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1E498F" w:rsidRDefault="004E3E0D" w:rsidP="003F6280">
      <w:pPr>
        <w:jc w:val="center"/>
        <w:rPr>
          <w:b/>
        </w:rPr>
      </w:pPr>
      <w:bookmarkStart w:id="0" w:name="_GoBack"/>
      <w:bookmarkEnd w:id="0"/>
      <w:r>
        <w:rPr>
          <w:b/>
        </w:rPr>
        <w:t>С</w:t>
      </w:r>
      <w:r w:rsidR="009F795F" w:rsidRPr="001E498F">
        <w:rPr>
          <w:b/>
        </w:rPr>
        <w:t>водн</w:t>
      </w:r>
      <w:r>
        <w:rPr>
          <w:b/>
        </w:rPr>
        <w:t>ый</w:t>
      </w:r>
      <w:r w:rsidR="009F795F" w:rsidRPr="001E498F">
        <w:rPr>
          <w:b/>
        </w:rPr>
        <w:t xml:space="preserve"> отчета о </w:t>
      </w:r>
      <w:r w:rsidR="003F6280" w:rsidRPr="001E498F">
        <w:rPr>
          <w:b/>
        </w:rPr>
        <w:t>результатах оценки</w:t>
      </w:r>
      <w:r w:rsidR="009F795F" w:rsidRPr="001E498F">
        <w:rPr>
          <w:b/>
        </w:rPr>
        <w:t xml:space="preserve"> регулирующего воздействия</w:t>
      </w:r>
    </w:p>
    <w:p w:rsidR="009F795F" w:rsidRPr="001E498F" w:rsidRDefault="009F795F" w:rsidP="009F795F">
      <w:pPr>
        <w:jc w:val="center"/>
        <w:rPr>
          <w:b/>
        </w:rPr>
      </w:pPr>
      <w:r w:rsidRPr="001E498F">
        <w:rPr>
          <w:b/>
        </w:rPr>
        <w:t>проекта муниципального нормативного правового акта</w:t>
      </w:r>
    </w:p>
    <w:p w:rsidR="009F795F" w:rsidRPr="009F795F" w:rsidRDefault="009F795F" w:rsidP="009F795F"/>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239"/>
      </w:tblGrid>
      <w:tr w:rsidR="009F795F" w:rsidRPr="009F795F" w:rsidTr="00DC317F">
        <w:trPr>
          <w:trHeight w:val="158"/>
        </w:trPr>
        <w:tc>
          <w:tcPr>
            <w:tcW w:w="5000" w:type="pct"/>
            <w:gridSpan w:val="2"/>
            <w:shd w:val="clear" w:color="auto" w:fill="auto"/>
          </w:tcPr>
          <w:p w:rsidR="009F795F" w:rsidRPr="009F795F" w:rsidRDefault="009F795F" w:rsidP="009F795F">
            <w:pPr>
              <w:jc w:val="center"/>
            </w:pPr>
            <w:r w:rsidRPr="009F795F">
              <w:t>Сроки проведения публичного обсуждения</w:t>
            </w:r>
          </w:p>
          <w:p w:rsidR="009F795F" w:rsidRPr="009F795F" w:rsidRDefault="009F795F" w:rsidP="009F795F">
            <w:pPr>
              <w:jc w:val="center"/>
            </w:pPr>
            <w:r w:rsidRPr="009F795F">
              <w:t>проекта муниципального нормативного правового акта:</w:t>
            </w:r>
          </w:p>
        </w:tc>
      </w:tr>
      <w:tr w:rsidR="009F795F" w:rsidRPr="009F795F" w:rsidTr="00DC317F">
        <w:trPr>
          <w:trHeight w:val="158"/>
        </w:trPr>
        <w:tc>
          <w:tcPr>
            <w:tcW w:w="2799" w:type="pct"/>
            <w:shd w:val="clear" w:color="auto" w:fill="auto"/>
          </w:tcPr>
          <w:p w:rsidR="009F795F" w:rsidRPr="004E3E0D" w:rsidRDefault="009F795F" w:rsidP="009F795F">
            <w:pPr>
              <w:jc w:val="both"/>
            </w:pPr>
            <w:r w:rsidRPr="009F795F">
              <w:t>начало</w:t>
            </w:r>
            <w:r w:rsidRPr="009F795F">
              <w:rPr>
                <w:lang w:val="en-US"/>
              </w:rPr>
              <w:t>:</w:t>
            </w:r>
          </w:p>
        </w:tc>
        <w:tc>
          <w:tcPr>
            <w:tcW w:w="2201" w:type="pct"/>
            <w:shd w:val="clear" w:color="auto" w:fill="auto"/>
          </w:tcPr>
          <w:p w:rsidR="009F795F" w:rsidRPr="009F795F" w:rsidRDefault="009F795F" w:rsidP="009F795F">
            <w:r w:rsidRPr="009F795F">
              <w:t>«</w:t>
            </w:r>
            <w:proofErr w:type="gramStart"/>
            <w:r w:rsidR="00920D64">
              <w:t>26</w:t>
            </w:r>
            <w:r w:rsidRPr="009F795F">
              <w:t>»_</w:t>
            </w:r>
            <w:proofErr w:type="gramEnd"/>
            <w:r w:rsidR="004E3E0D">
              <w:t xml:space="preserve">января </w:t>
            </w:r>
            <w:r w:rsidRPr="009F795F">
              <w:t xml:space="preserve">20 </w:t>
            </w:r>
            <w:r w:rsidR="004E3E0D">
              <w:t xml:space="preserve">23 </w:t>
            </w:r>
            <w:r w:rsidRPr="009F795F">
              <w:t>года</w:t>
            </w:r>
          </w:p>
        </w:tc>
      </w:tr>
      <w:tr w:rsidR="009F795F" w:rsidRPr="009F795F" w:rsidTr="00DC317F">
        <w:trPr>
          <w:trHeight w:val="157"/>
        </w:trPr>
        <w:tc>
          <w:tcPr>
            <w:tcW w:w="2799" w:type="pct"/>
            <w:shd w:val="clear" w:color="auto" w:fill="auto"/>
          </w:tcPr>
          <w:p w:rsidR="009F795F" w:rsidRPr="009F795F" w:rsidRDefault="009F795F" w:rsidP="009F795F">
            <w:pPr>
              <w:jc w:val="both"/>
              <w:rPr>
                <w:lang w:val="en-US"/>
              </w:rPr>
            </w:pPr>
            <w:r w:rsidRPr="009F795F">
              <w:t>окончание</w:t>
            </w:r>
            <w:r w:rsidRPr="009F795F">
              <w:rPr>
                <w:lang w:val="en-US"/>
              </w:rPr>
              <w:t>:</w:t>
            </w:r>
          </w:p>
        </w:tc>
        <w:tc>
          <w:tcPr>
            <w:tcW w:w="2201" w:type="pct"/>
            <w:shd w:val="clear" w:color="auto" w:fill="auto"/>
          </w:tcPr>
          <w:p w:rsidR="007169C3" w:rsidRPr="007169C3" w:rsidRDefault="009F795F" w:rsidP="009F795F">
            <w:r w:rsidRPr="007169C3">
              <w:t>«</w:t>
            </w:r>
            <w:r w:rsidR="00920D64">
              <w:t>08</w:t>
            </w:r>
            <w:r w:rsidRPr="007169C3">
              <w:t>»</w:t>
            </w:r>
            <w:r w:rsidR="004E3E0D">
              <w:t xml:space="preserve">» февраля </w:t>
            </w:r>
            <w:r w:rsidRPr="007169C3">
              <w:t>20</w:t>
            </w:r>
            <w:r w:rsidR="004E3E0D">
              <w:t>23</w:t>
            </w:r>
            <w:r w:rsidRPr="007169C3">
              <w:t xml:space="preserve"> года</w:t>
            </w:r>
          </w:p>
        </w:tc>
      </w:tr>
      <w:tr w:rsidR="009F795F" w:rsidRPr="009F795F" w:rsidTr="00DC317F">
        <w:trPr>
          <w:trHeight w:val="157"/>
        </w:trPr>
        <w:tc>
          <w:tcPr>
            <w:tcW w:w="5000" w:type="pct"/>
            <w:gridSpan w:val="2"/>
            <w:shd w:val="clear" w:color="auto" w:fill="auto"/>
          </w:tcPr>
          <w:p w:rsidR="009F795F" w:rsidRPr="009F795F" w:rsidRDefault="009F795F" w:rsidP="009F795F">
            <w:pPr>
              <w:jc w:val="center"/>
            </w:pPr>
            <w:r w:rsidRPr="009F795F">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9F795F" w:rsidRPr="009F795F" w:rsidTr="00DC317F">
        <w:trPr>
          <w:trHeight w:val="157"/>
        </w:trPr>
        <w:tc>
          <w:tcPr>
            <w:tcW w:w="2799" w:type="pct"/>
            <w:shd w:val="clear" w:color="auto" w:fill="auto"/>
          </w:tcPr>
          <w:p w:rsidR="009F795F" w:rsidRPr="009F795F" w:rsidRDefault="009F795F" w:rsidP="009F795F">
            <w:r w:rsidRPr="009F795F">
              <w:t>Всего замечаний и предложений, из них</w:t>
            </w:r>
          </w:p>
        </w:tc>
        <w:tc>
          <w:tcPr>
            <w:tcW w:w="2201" w:type="pct"/>
            <w:shd w:val="clear" w:color="auto" w:fill="auto"/>
          </w:tcPr>
          <w:p w:rsidR="009F795F" w:rsidRPr="009F795F" w:rsidRDefault="0096028B" w:rsidP="009F795F">
            <w:pPr>
              <w:jc w:val="center"/>
              <w:rPr>
                <w:i/>
              </w:rPr>
            </w:pPr>
            <w:r>
              <w:rPr>
                <w:i/>
              </w:rPr>
              <w:t>3</w:t>
            </w:r>
          </w:p>
        </w:tc>
      </w:tr>
      <w:tr w:rsidR="009F795F" w:rsidRPr="009F795F" w:rsidTr="00DC317F">
        <w:trPr>
          <w:trHeight w:val="157"/>
        </w:trPr>
        <w:tc>
          <w:tcPr>
            <w:tcW w:w="2799" w:type="pct"/>
            <w:shd w:val="clear" w:color="auto" w:fill="auto"/>
          </w:tcPr>
          <w:p w:rsidR="009F795F" w:rsidRPr="009F795F" w:rsidRDefault="009F795F" w:rsidP="009F795F">
            <w:pPr>
              <w:jc w:val="right"/>
            </w:pPr>
            <w:r w:rsidRPr="009F795F">
              <w:t>учтено полностью</w:t>
            </w:r>
          </w:p>
        </w:tc>
        <w:tc>
          <w:tcPr>
            <w:tcW w:w="2201" w:type="pct"/>
            <w:shd w:val="clear" w:color="auto" w:fill="auto"/>
          </w:tcPr>
          <w:p w:rsidR="009F795F" w:rsidRPr="009F795F" w:rsidRDefault="0096028B" w:rsidP="0096028B">
            <w:pPr>
              <w:jc w:val="center"/>
            </w:pPr>
            <w:r>
              <w:t>1</w:t>
            </w:r>
          </w:p>
        </w:tc>
      </w:tr>
      <w:tr w:rsidR="009F795F" w:rsidRPr="009F795F" w:rsidTr="00DC317F">
        <w:trPr>
          <w:trHeight w:val="157"/>
        </w:trPr>
        <w:tc>
          <w:tcPr>
            <w:tcW w:w="2799" w:type="pct"/>
            <w:shd w:val="clear" w:color="auto" w:fill="auto"/>
          </w:tcPr>
          <w:p w:rsidR="009F795F" w:rsidRPr="009F795F" w:rsidRDefault="009F795F" w:rsidP="009F795F">
            <w:pPr>
              <w:jc w:val="right"/>
            </w:pPr>
            <w:r w:rsidRPr="009F795F">
              <w:t>учтено частично</w:t>
            </w:r>
          </w:p>
        </w:tc>
        <w:tc>
          <w:tcPr>
            <w:tcW w:w="2201" w:type="pct"/>
            <w:shd w:val="clear" w:color="auto" w:fill="auto"/>
          </w:tcPr>
          <w:p w:rsidR="009F795F" w:rsidRPr="009F795F" w:rsidRDefault="0096028B" w:rsidP="0096028B">
            <w:pPr>
              <w:jc w:val="center"/>
            </w:pPr>
            <w:r>
              <w:t>0</w:t>
            </w:r>
          </w:p>
        </w:tc>
      </w:tr>
      <w:tr w:rsidR="009F795F" w:rsidRPr="009F795F" w:rsidTr="00DC317F">
        <w:trPr>
          <w:trHeight w:val="157"/>
        </w:trPr>
        <w:tc>
          <w:tcPr>
            <w:tcW w:w="2799" w:type="pct"/>
            <w:shd w:val="clear" w:color="auto" w:fill="auto"/>
          </w:tcPr>
          <w:p w:rsidR="009F795F" w:rsidRPr="009F795F" w:rsidRDefault="009F795F" w:rsidP="009F795F">
            <w:pPr>
              <w:jc w:val="right"/>
            </w:pPr>
            <w:r w:rsidRPr="009F795F">
              <w:t>не учтено</w:t>
            </w:r>
          </w:p>
        </w:tc>
        <w:tc>
          <w:tcPr>
            <w:tcW w:w="2201" w:type="pct"/>
            <w:shd w:val="clear" w:color="auto" w:fill="auto"/>
          </w:tcPr>
          <w:p w:rsidR="009F795F" w:rsidRPr="009F795F" w:rsidRDefault="0096028B" w:rsidP="0096028B">
            <w:pPr>
              <w:jc w:val="center"/>
            </w:pPr>
            <w:r>
              <w:t>2</w:t>
            </w:r>
          </w:p>
        </w:tc>
      </w:tr>
    </w:tbl>
    <w:p w:rsidR="009F795F" w:rsidRPr="009F795F" w:rsidRDefault="009F795F" w:rsidP="009F795F">
      <w:pPr>
        <w:spacing w:before="240"/>
        <w:jc w:val="center"/>
      </w:pPr>
      <w:r w:rsidRPr="009F795F">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22"/>
        <w:gridCol w:w="5400"/>
      </w:tblGrid>
      <w:tr w:rsidR="009F795F" w:rsidRPr="004E3E0D" w:rsidTr="00DC317F">
        <w:tc>
          <w:tcPr>
            <w:tcW w:w="419" w:type="pct"/>
            <w:shd w:val="clear" w:color="auto" w:fill="auto"/>
          </w:tcPr>
          <w:p w:rsidR="009F795F" w:rsidRPr="004E3E0D" w:rsidRDefault="009F795F" w:rsidP="009F795F">
            <w:pPr>
              <w:spacing w:after="200"/>
              <w:contextualSpacing/>
              <w:rPr>
                <w:rFonts w:eastAsia="Calibri"/>
                <w:lang w:eastAsia="en-US"/>
              </w:rPr>
            </w:pPr>
            <w:r w:rsidRPr="004E3E0D">
              <w:rPr>
                <w:rFonts w:eastAsia="Calibri"/>
                <w:lang w:eastAsia="en-US"/>
              </w:rPr>
              <w:t>1.1.</w:t>
            </w:r>
          </w:p>
        </w:tc>
        <w:tc>
          <w:tcPr>
            <w:tcW w:w="4581" w:type="pct"/>
            <w:gridSpan w:val="2"/>
            <w:shd w:val="clear" w:color="auto" w:fill="auto"/>
          </w:tcPr>
          <w:p w:rsidR="009F795F" w:rsidRPr="004E3E0D" w:rsidRDefault="009F795F" w:rsidP="009F795F">
            <w:pPr>
              <w:pBdr>
                <w:bottom w:val="single" w:sz="4" w:space="1" w:color="auto"/>
              </w:pBdr>
              <w:jc w:val="both"/>
            </w:pPr>
            <w:r w:rsidRPr="004E3E0D">
              <w:t xml:space="preserve">Структурное подразделение органа местного самоуправления муниципального образования (далее – разработчик): </w:t>
            </w:r>
          </w:p>
          <w:p w:rsidR="009F795F" w:rsidRPr="004E3E0D" w:rsidRDefault="004E3E0D" w:rsidP="009F795F">
            <w:pPr>
              <w:pBdr>
                <w:bottom w:val="single" w:sz="4" w:space="1" w:color="auto"/>
              </w:pBdr>
            </w:pPr>
            <w:r w:rsidRPr="004E3E0D">
              <w:t>Управление культуры и спорта администрации Нижневартовского</w:t>
            </w:r>
            <w:r w:rsidR="002C3D5B">
              <w:t xml:space="preserve"> </w:t>
            </w:r>
            <w:r w:rsidRPr="004E3E0D">
              <w:t>района</w:t>
            </w:r>
          </w:p>
          <w:p w:rsidR="009F795F" w:rsidRPr="004E3E0D" w:rsidRDefault="009F795F" w:rsidP="009F795F">
            <w:pPr>
              <w:spacing w:after="200"/>
              <w:contextualSpacing/>
              <w:jc w:val="center"/>
              <w:rPr>
                <w:rFonts w:eastAsia="Calibri"/>
                <w:lang w:eastAsia="en-US"/>
              </w:rPr>
            </w:pPr>
            <w:r w:rsidRPr="004E3E0D">
              <w:rPr>
                <w:rFonts w:eastAsia="Calibri"/>
                <w:lang w:eastAsia="en-US"/>
              </w:rPr>
              <w:t>(указываются полное и краткое наименования)</w:t>
            </w:r>
          </w:p>
        </w:tc>
      </w:tr>
      <w:tr w:rsidR="009F795F" w:rsidRPr="004E3E0D" w:rsidTr="00DC317F">
        <w:trPr>
          <w:trHeight w:val="1267"/>
        </w:trPr>
        <w:tc>
          <w:tcPr>
            <w:tcW w:w="419" w:type="pct"/>
            <w:shd w:val="clear" w:color="auto" w:fill="auto"/>
          </w:tcPr>
          <w:p w:rsidR="009F795F" w:rsidRPr="004E3E0D" w:rsidRDefault="009F795F" w:rsidP="009F795F">
            <w:pPr>
              <w:spacing w:after="200"/>
              <w:contextualSpacing/>
              <w:rPr>
                <w:rFonts w:eastAsia="Calibri"/>
                <w:lang w:eastAsia="en-US"/>
              </w:rPr>
            </w:pPr>
            <w:r w:rsidRPr="004E3E0D">
              <w:rPr>
                <w:rFonts w:eastAsia="Calibri"/>
                <w:lang w:eastAsia="en-US"/>
              </w:rPr>
              <w:t>1.2.</w:t>
            </w:r>
          </w:p>
        </w:tc>
        <w:tc>
          <w:tcPr>
            <w:tcW w:w="4581" w:type="pct"/>
            <w:gridSpan w:val="2"/>
            <w:shd w:val="clear" w:color="auto" w:fill="auto"/>
          </w:tcPr>
          <w:p w:rsidR="009F795F" w:rsidRPr="004E3E0D" w:rsidRDefault="009F795F" w:rsidP="009F795F">
            <w:pPr>
              <w:pBdr>
                <w:bottom w:val="single" w:sz="4" w:space="1" w:color="auto"/>
              </w:pBdr>
              <w:jc w:val="both"/>
            </w:pPr>
            <w:r w:rsidRPr="004E3E0D">
              <w:t xml:space="preserve">Сведения о структурных подразделениях органов местного самоуправления муниципального образования – соисполнителях: </w:t>
            </w:r>
          </w:p>
          <w:p w:rsidR="004E3E0D" w:rsidRPr="004E3E0D" w:rsidRDefault="004E3E0D" w:rsidP="004E3E0D">
            <w:pPr>
              <w:rPr>
                <w:rFonts w:eastAsia="Calibri" w:cs="Arial"/>
              </w:rPr>
            </w:pPr>
            <w:r w:rsidRPr="004E3E0D">
              <w:rPr>
                <w:rFonts w:eastAsia="Calibri" w:cs="Arial"/>
              </w:rPr>
              <w:t>управление образования и молодежной политики администрации района;</w:t>
            </w:r>
          </w:p>
          <w:p w:rsidR="004E3E0D" w:rsidRPr="004E3E0D" w:rsidRDefault="004E3E0D" w:rsidP="004E3E0D">
            <w:pPr>
              <w:rPr>
                <w:rFonts w:eastAsia="Calibri" w:cs="Arial"/>
              </w:rPr>
            </w:pPr>
            <w:r w:rsidRPr="004E3E0D">
              <w:rPr>
                <w:rFonts w:eastAsia="Calibri" w:cs="Arial"/>
              </w:rPr>
              <w:t>районное муниципальное автономное учреждение «</w:t>
            </w:r>
            <w:proofErr w:type="spellStart"/>
            <w:r w:rsidRPr="004E3E0D">
              <w:rPr>
                <w:rFonts w:eastAsia="Calibri" w:cs="Arial"/>
              </w:rPr>
              <w:t>Межпоселенческий</w:t>
            </w:r>
            <w:proofErr w:type="spellEnd"/>
            <w:r w:rsidRPr="004E3E0D">
              <w:rPr>
                <w:rFonts w:eastAsia="Calibri" w:cs="Arial"/>
              </w:rPr>
              <w:t xml:space="preserve"> культурно-досуговый комплекс «</w:t>
            </w:r>
            <w:proofErr w:type="spellStart"/>
            <w:r w:rsidRPr="004E3E0D">
              <w:rPr>
                <w:rFonts w:eastAsia="Calibri" w:cs="Arial"/>
              </w:rPr>
              <w:t>Арлекино</w:t>
            </w:r>
            <w:proofErr w:type="spellEnd"/>
            <w:r w:rsidRPr="004E3E0D">
              <w:rPr>
                <w:rFonts w:eastAsia="Calibri" w:cs="Arial"/>
              </w:rPr>
              <w:t xml:space="preserve">»; </w:t>
            </w:r>
          </w:p>
          <w:p w:rsidR="004E3E0D" w:rsidRPr="004E3E0D" w:rsidRDefault="004E3E0D" w:rsidP="004E3E0D">
            <w:pPr>
              <w:rPr>
                <w:rFonts w:eastAsia="Calibri" w:cs="Arial"/>
              </w:rPr>
            </w:pPr>
            <w:r w:rsidRPr="004E3E0D">
              <w:rPr>
                <w:rFonts w:eastAsia="Calibri" w:cs="Arial"/>
              </w:rPr>
              <w:t xml:space="preserve">районное муниципальное автономное учреждение «Дворец культуры «Геолог»; </w:t>
            </w:r>
          </w:p>
          <w:p w:rsidR="004E3E0D" w:rsidRPr="004E3E0D" w:rsidRDefault="004E3E0D" w:rsidP="004E3E0D">
            <w:pPr>
              <w:rPr>
                <w:rFonts w:eastAsia="Calibri" w:cs="Arial"/>
              </w:rPr>
            </w:pPr>
            <w:r w:rsidRPr="004E3E0D">
              <w:rPr>
                <w:rFonts w:eastAsia="Calibri" w:cs="Arial"/>
              </w:rPr>
              <w:t xml:space="preserve">муниципальное автономное учреждение «Межпоселенческая библиотека» Нижневартовского района; </w:t>
            </w:r>
          </w:p>
          <w:p w:rsidR="004E3E0D" w:rsidRPr="004E3E0D" w:rsidRDefault="004E3E0D" w:rsidP="004E3E0D">
            <w:pPr>
              <w:rPr>
                <w:rFonts w:eastAsia="Calibri" w:cs="Arial"/>
              </w:rPr>
            </w:pPr>
            <w:r w:rsidRPr="004E3E0D">
              <w:rPr>
                <w:rFonts w:eastAsia="Calibri" w:cs="Arial"/>
              </w:rPr>
              <w:t>муниципальное автономное учреждение «</w:t>
            </w:r>
            <w:proofErr w:type="spellStart"/>
            <w:r w:rsidRPr="004E3E0D">
              <w:rPr>
                <w:rFonts w:eastAsia="Calibri" w:cs="Arial"/>
              </w:rPr>
              <w:t>Межпоселенческий</w:t>
            </w:r>
            <w:proofErr w:type="spellEnd"/>
            <w:r w:rsidRPr="004E3E0D">
              <w:rPr>
                <w:rFonts w:eastAsia="Calibri" w:cs="Arial"/>
              </w:rPr>
              <w:t xml:space="preserve"> центр национальных промыслов и ремесел»; </w:t>
            </w:r>
          </w:p>
          <w:p w:rsidR="004E3E0D" w:rsidRPr="004E3E0D" w:rsidRDefault="004E3E0D" w:rsidP="004E3E0D">
            <w:pPr>
              <w:rPr>
                <w:rFonts w:eastAsia="Calibri" w:cs="Arial"/>
              </w:rPr>
            </w:pPr>
            <w:r w:rsidRPr="004E3E0D">
              <w:rPr>
                <w:rFonts w:eastAsia="Calibri" w:cs="Arial"/>
              </w:rPr>
              <w:t xml:space="preserve">муниципальная автономная организация дополнительного образования «Новоаганская детская школа искусств»; </w:t>
            </w:r>
          </w:p>
          <w:p w:rsidR="004E3E0D" w:rsidRPr="004E3E0D" w:rsidRDefault="004E3E0D" w:rsidP="004E3E0D">
            <w:pPr>
              <w:rPr>
                <w:rFonts w:eastAsia="Calibri" w:cs="Arial"/>
              </w:rPr>
            </w:pPr>
            <w:r w:rsidRPr="004E3E0D">
              <w:rPr>
                <w:rFonts w:eastAsia="Calibri" w:cs="Arial"/>
              </w:rPr>
              <w:t xml:space="preserve">муниципальная автономная организация дополнительного образования «Детская школа искусств им. А.В. Ливна»; </w:t>
            </w:r>
          </w:p>
          <w:p w:rsidR="004E3E0D" w:rsidRPr="004E3E0D" w:rsidRDefault="004E3E0D" w:rsidP="004E3E0D">
            <w:pPr>
              <w:rPr>
                <w:rFonts w:eastAsia="Calibri" w:cs="Arial"/>
              </w:rPr>
            </w:pPr>
            <w:r w:rsidRPr="004E3E0D">
              <w:rPr>
                <w:rFonts w:eastAsia="Calibri" w:cs="Arial"/>
              </w:rPr>
              <w:t xml:space="preserve">муниципальная автономная организация дополнительного образования «Охтеурская детская школа искусств»; </w:t>
            </w:r>
          </w:p>
          <w:p w:rsidR="004E3E0D" w:rsidRPr="004E3E0D" w:rsidRDefault="004E3E0D" w:rsidP="004E3E0D">
            <w:pPr>
              <w:rPr>
                <w:rFonts w:eastAsia="Calibri" w:cs="Arial"/>
              </w:rPr>
            </w:pPr>
            <w:r w:rsidRPr="004E3E0D">
              <w:rPr>
                <w:rFonts w:eastAsia="Calibri" w:cs="Arial"/>
              </w:rPr>
              <w:t>муниципальная автономная организация дополнительного образования «</w:t>
            </w:r>
            <w:proofErr w:type="spellStart"/>
            <w:r w:rsidRPr="004E3E0D">
              <w:rPr>
                <w:rFonts w:eastAsia="Calibri" w:cs="Arial"/>
              </w:rPr>
              <w:t>Ваховская</w:t>
            </w:r>
            <w:proofErr w:type="spellEnd"/>
            <w:r w:rsidRPr="004E3E0D">
              <w:rPr>
                <w:rFonts w:eastAsia="Calibri" w:cs="Arial"/>
              </w:rPr>
              <w:t xml:space="preserve"> детская школа искусств»; </w:t>
            </w:r>
          </w:p>
          <w:p w:rsidR="004E3E0D" w:rsidRPr="004E3E0D" w:rsidRDefault="004E3E0D" w:rsidP="004E3E0D">
            <w:pPr>
              <w:rPr>
                <w:rFonts w:eastAsia="Calibri" w:cs="Arial"/>
              </w:rPr>
            </w:pPr>
            <w:r w:rsidRPr="004E3E0D">
              <w:rPr>
                <w:rFonts w:eastAsia="Calibri" w:cs="Arial"/>
              </w:rPr>
              <w:t>муниципальная автономная организация дополнительного образования «</w:t>
            </w:r>
            <w:proofErr w:type="spellStart"/>
            <w:r w:rsidRPr="004E3E0D">
              <w:rPr>
                <w:rFonts w:eastAsia="Calibri" w:cs="Arial"/>
              </w:rPr>
              <w:t>Ларьякская</w:t>
            </w:r>
            <w:proofErr w:type="spellEnd"/>
            <w:r w:rsidRPr="004E3E0D">
              <w:rPr>
                <w:rFonts w:eastAsia="Calibri" w:cs="Arial"/>
              </w:rPr>
              <w:t xml:space="preserve"> детская школа искусств»;</w:t>
            </w:r>
          </w:p>
          <w:p w:rsidR="004E3E0D" w:rsidRPr="004E3E0D" w:rsidRDefault="004E3E0D" w:rsidP="004E3E0D">
            <w:pPr>
              <w:rPr>
                <w:rFonts w:eastAsia="Calibri" w:cs="Arial"/>
              </w:rPr>
            </w:pPr>
            <w:r w:rsidRPr="004E3E0D">
              <w:rPr>
                <w:rFonts w:eastAsia="Calibri" w:cs="Arial"/>
              </w:rPr>
              <w:t>м</w:t>
            </w:r>
            <w:r w:rsidRPr="004E3E0D">
              <w:rPr>
                <w:rFonts w:cs="Arial"/>
              </w:rPr>
              <w:t>униципальное казенное учреждение «Учреждение хозяйственного обеспечения муниципальных учреждений Нижневартовского района»;</w:t>
            </w:r>
          </w:p>
          <w:p w:rsidR="004E3E0D" w:rsidRPr="004E3E0D" w:rsidRDefault="004E3E0D" w:rsidP="004E3E0D">
            <w:pPr>
              <w:rPr>
                <w:rFonts w:eastAsia="Calibri" w:cs="Arial"/>
              </w:rPr>
            </w:pPr>
            <w:r w:rsidRPr="004E3E0D">
              <w:rPr>
                <w:rFonts w:eastAsia="Calibri" w:cs="Arial"/>
              </w:rPr>
              <w:t xml:space="preserve">администрация городского поселения </w:t>
            </w:r>
            <w:proofErr w:type="spellStart"/>
            <w:r w:rsidRPr="004E3E0D">
              <w:rPr>
                <w:rFonts w:eastAsia="Calibri" w:cs="Arial"/>
              </w:rPr>
              <w:t>Новоаганск</w:t>
            </w:r>
            <w:proofErr w:type="spellEnd"/>
            <w:r w:rsidRPr="004E3E0D">
              <w:rPr>
                <w:rFonts w:eastAsia="Calibri" w:cs="Arial"/>
              </w:rPr>
              <w:t xml:space="preserve"> (по согласованию);</w:t>
            </w:r>
          </w:p>
          <w:p w:rsidR="004E3E0D" w:rsidRPr="004E3E0D" w:rsidRDefault="004E3E0D" w:rsidP="004E3E0D">
            <w:pPr>
              <w:rPr>
                <w:rFonts w:eastAsia="Calibri" w:cs="Arial"/>
              </w:rPr>
            </w:pPr>
            <w:r w:rsidRPr="004E3E0D">
              <w:rPr>
                <w:rFonts w:eastAsia="Calibri" w:cs="Arial"/>
              </w:rPr>
              <w:t>администрация городского поселения Излучинск (по согласованию);</w:t>
            </w:r>
          </w:p>
          <w:p w:rsidR="004E3E0D" w:rsidRPr="004E3E0D" w:rsidRDefault="004E3E0D" w:rsidP="004E3E0D">
            <w:pPr>
              <w:rPr>
                <w:rFonts w:eastAsia="Calibri" w:cs="Arial"/>
              </w:rPr>
            </w:pPr>
            <w:r w:rsidRPr="004E3E0D">
              <w:rPr>
                <w:rFonts w:eastAsia="Calibri" w:cs="Arial"/>
              </w:rPr>
              <w:t>администрация сельского поселения Аган (по согласованию);</w:t>
            </w:r>
          </w:p>
          <w:p w:rsidR="004E3E0D" w:rsidRPr="004E3E0D" w:rsidRDefault="004E3E0D" w:rsidP="004E3E0D">
            <w:pPr>
              <w:rPr>
                <w:rFonts w:eastAsia="Calibri" w:cs="Arial"/>
              </w:rPr>
            </w:pPr>
            <w:r w:rsidRPr="004E3E0D">
              <w:rPr>
                <w:rFonts w:eastAsia="Calibri" w:cs="Arial"/>
              </w:rPr>
              <w:t>администрация сельского поселения Покур (по согласованию);</w:t>
            </w:r>
          </w:p>
          <w:p w:rsidR="004E3E0D" w:rsidRPr="004E3E0D" w:rsidRDefault="004E3E0D" w:rsidP="004E3E0D">
            <w:pPr>
              <w:rPr>
                <w:rFonts w:eastAsia="Calibri" w:cs="Arial"/>
              </w:rPr>
            </w:pPr>
            <w:r w:rsidRPr="004E3E0D">
              <w:rPr>
                <w:rFonts w:eastAsia="Calibri" w:cs="Arial"/>
              </w:rPr>
              <w:t>администрация сельского поселения Зайцева Речка (по согласованию);</w:t>
            </w:r>
          </w:p>
          <w:p w:rsidR="004E3E0D" w:rsidRPr="004E3E0D" w:rsidRDefault="004E3E0D" w:rsidP="004E3E0D">
            <w:pPr>
              <w:rPr>
                <w:rFonts w:eastAsia="Calibri" w:cs="Arial"/>
              </w:rPr>
            </w:pPr>
            <w:r w:rsidRPr="004E3E0D">
              <w:rPr>
                <w:rFonts w:eastAsia="Calibri" w:cs="Arial"/>
              </w:rPr>
              <w:t>администрация сельского поселения Ларьяк (по согласованию);</w:t>
            </w:r>
          </w:p>
          <w:p w:rsidR="004E3E0D" w:rsidRPr="004E3E0D" w:rsidRDefault="004E3E0D" w:rsidP="004E3E0D">
            <w:pPr>
              <w:rPr>
                <w:rFonts w:eastAsia="Calibri" w:cs="Arial"/>
              </w:rPr>
            </w:pPr>
            <w:r w:rsidRPr="004E3E0D">
              <w:rPr>
                <w:rFonts w:eastAsia="Calibri" w:cs="Arial"/>
              </w:rPr>
              <w:t>администрация сельского поселения Вата (по согласованию);</w:t>
            </w:r>
          </w:p>
          <w:p w:rsidR="009F795F" w:rsidRPr="004E3E0D" w:rsidRDefault="004E3E0D" w:rsidP="004E3E0D">
            <w:pPr>
              <w:pBdr>
                <w:bottom w:val="single" w:sz="4" w:space="1" w:color="auto"/>
              </w:pBdr>
            </w:pPr>
            <w:r w:rsidRPr="004E3E0D">
              <w:rPr>
                <w:rFonts w:eastAsia="Calibri"/>
              </w:rPr>
              <w:t>администрация сельского поселения Ваховск (по согласованию)</w:t>
            </w:r>
          </w:p>
          <w:p w:rsidR="009F795F" w:rsidRPr="004E3E0D" w:rsidRDefault="009F795F" w:rsidP="009F795F">
            <w:pPr>
              <w:spacing w:after="200"/>
              <w:contextualSpacing/>
              <w:jc w:val="center"/>
              <w:rPr>
                <w:rFonts w:eastAsia="Calibri"/>
                <w:lang w:eastAsia="en-US"/>
              </w:rPr>
            </w:pPr>
            <w:r w:rsidRPr="004E3E0D">
              <w:rPr>
                <w:rFonts w:eastAsia="Calibri"/>
                <w:lang w:eastAsia="en-US"/>
              </w:rPr>
              <w:t>(указываются полное и краткое наименования)</w:t>
            </w:r>
          </w:p>
        </w:tc>
      </w:tr>
      <w:tr w:rsidR="009F795F" w:rsidRPr="004E3E0D" w:rsidTr="00DC317F">
        <w:trPr>
          <w:trHeight w:val="991"/>
        </w:trPr>
        <w:tc>
          <w:tcPr>
            <w:tcW w:w="419" w:type="pct"/>
            <w:shd w:val="clear" w:color="auto" w:fill="auto"/>
          </w:tcPr>
          <w:p w:rsidR="009F795F" w:rsidRPr="004E3E0D" w:rsidRDefault="009F795F" w:rsidP="009F795F">
            <w:pPr>
              <w:spacing w:after="200"/>
              <w:contextualSpacing/>
              <w:rPr>
                <w:rFonts w:eastAsia="Calibri"/>
                <w:lang w:eastAsia="en-US"/>
              </w:rPr>
            </w:pPr>
            <w:r w:rsidRPr="004E3E0D">
              <w:rPr>
                <w:rFonts w:eastAsia="Calibri"/>
                <w:lang w:eastAsia="en-US"/>
              </w:rPr>
              <w:lastRenderedPageBreak/>
              <w:t>1.3.</w:t>
            </w:r>
          </w:p>
        </w:tc>
        <w:tc>
          <w:tcPr>
            <w:tcW w:w="4581" w:type="pct"/>
            <w:gridSpan w:val="2"/>
            <w:shd w:val="clear" w:color="auto" w:fill="auto"/>
          </w:tcPr>
          <w:p w:rsidR="009F795F" w:rsidRPr="004E3E0D" w:rsidRDefault="009F795F" w:rsidP="009F795F">
            <w:pPr>
              <w:pBdr>
                <w:bottom w:val="single" w:sz="4" w:space="1" w:color="auto"/>
              </w:pBdr>
              <w:jc w:val="both"/>
            </w:pPr>
            <w:r w:rsidRPr="004E3E0D">
              <w:t xml:space="preserve">Вид и наименование проекта муниципального нормативного правового акта: </w:t>
            </w:r>
          </w:p>
          <w:p w:rsidR="009F795F" w:rsidRPr="004E3E0D" w:rsidRDefault="004E3E0D" w:rsidP="009F795F">
            <w:pPr>
              <w:pBdr>
                <w:bottom w:val="single" w:sz="4" w:space="1" w:color="auto"/>
              </w:pBdr>
            </w:pPr>
            <w:r w:rsidRPr="004E3E0D">
              <w:rPr>
                <w:bCs/>
                <w:u w:val="single"/>
              </w:rPr>
              <w:t xml:space="preserve">Проект постановления администрации района </w:t>
            </w:r>
            <w:r w:rsidRPr="004E3E0D">
              <w:rPr>
                <w:u w:val="single"/>
              </w:rPr>
              <w:t xml:space="preserve">«О внесении изменений в приложение к постановлению </w:t>
            </w:r>
            <w:proofErr w:type="gramStart"/>
            <w:r w:rsidRPr="004E3E0D">
              <w:rPr>
                <w:u w:val="single"/>
              </w:rPr>
              <w:t>администрации  района</w:t>
            </w:r>
            <w:proofErr w:type="gramEnd"/>
            <w:r w:rsidRPr="004E3E0D">
              <w:rPr>
                <w:u w:val="single"/>
              </w:rPr>
              <w:t xml:space="preserve"> от 25.11.2021 № 2098 «Об утверждении муниципальной программы «Культурное пространство Нижневартовского района» </w:t>
            </w:r>
            <w:r w:rsidRPr="004E3E0D">
              <w:rPr>
                <w:rFonts w:eastAsia="Calibri"/>
                <w:u w:val="single"/>
              </w:rPr>
              <w:t xml:space="preserve"> </w:t>
            </w:r>
          </w:p>
          <w:p w:rsidR="009F795F" w:rsidRPr="004E3E0D" w:rsidRDefault="009F795F" w:rsidP="009F795F">
            <w:pPr>
              <w:spacing w:after="200"/>
              <w:contextualSpacing/>
              <w:jc w:val="center"/>
              <w:rPr>
                <w:rFonts w:eastAsia="Calibri"/>
                <w:lang w:eastAsia="en-US"/>
              </w:rPr>
            </w:pPr>
            <w:r w:rsidRPr="004E3E0D">
              <w:rPr>
                <w:rFonts w:eastAsia="Calibri"/>
                <w:lang w:eastAsia="en-US"/>
              </w:rPr>
              <w:t>(</w:t>
            </w:r>
            <w:r w:rsidRPr="004E3E0D">
              <w:t>место для текстового описания</w:t>
            </w:r>
            <w:r w:rsidRPr="004E3E0D">
              <w:rPr>
                <w:rFonts w:eastAsia="Calibri"/>
                <w:lang w:eastAsia="en-US"/>
              </w:rPr>
              <w:t>)</w:t>
            </w:r>
          </w:p>
        </w:tc>
      </w:tr>
      <w:tr w:rsidR="009F795F" w:rsidRPr="004E3E0D" w:rsidTr="00DC317F">
        <w:trPr>
          <w:trHeight w:val="1615"/>
        </w:trPr>
        <w:tc>
          <w:tcPr>
            <w:tcW w:w="419" w:type="pct"/>
            <w:shd w:val="clear" w:color="auto" w:fill="auto"/>
          </w:tcPr>
          <w:p w:rsidR="009F795F" w:rsidRPr="004E3E0D" w:rsidRDefault="009F795F" w:rsidP="009F795F">
            <w:pPr>
              <w:spacing w:after="200"/>
              <w:contextualSpacing/>
              <w:rPr>
                <w:rFonts w:eastAsia="Calibri"/>
                <w:lang w:eastAsia="en-US"/>
              </w:rPr>
            </w:pPr>
            <w:r w:rsidRPr="004E3E0D">
              <w:rPr>
                <w:rFonts w:eastAsia="Calibri"/>
                <w:lang w:eastAsia="en-US"/>
              </w:rPr>
              <w:t>1.4.</w:t>
            </w:r>
          </w:p>
        </w:tc>
        <w:tc>
          <w:tcPr>
            <w:tcW w:w="4581" w:type="pct"/>
            <w:gridSpan w:val="2"/>
            <w:shd w:val="clear" w:color="auto" w:fill="auto"/>
          </w:tcPr>
          <w:p w:rsidR="009F795F" w:rsidRPr="004E3E0D" w:rsidRDefault="009F795F" w:rsidP="009F795F">
            <w:pPr>
              <w:pBdr>
                <w:bottom w:val="single" w:sz="4" w:space="1" w:color="auto"/>
              </w:pBdr>
              <w:jc w:val="both"/>
            </w:pPr>
            <w:r w:rsidRPr="004E3E0D">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943581" w:rsidRDefault="004E3E0D" w:rsidP="004E3E0D">
            <w:pPr>
              <w:pStyle w:val="pt-consplusnormal"/>
              <w:spacing w:before="0" w:beforeAutospacing="0" w:after="0" w:afterAutospacing="0"/>
              <w:ind w:firstLine="708"/>
              <w:jc w:val="both"/>
              <w:rPr>
                <w:rStyle w:val="pt-a0-000002"/>
              </w:rPr>
            </w:pPr>
            <w:r w:rsidRPr="00EA77AF">
              <w:rPr>
                <w:rStyle w:val="pt-a0-000002"/>
              </w:rPr>
              <w:t>проектом постановления предлагается</w:t>
            </w:r>
            <w:r w:rsidR="00943581">
              <w:rPr>
                <w:rStyle w:val="pt-a0-000002"/>
              </w:rPr>
              <w:t xml:space="preserve">: </w:t>
            </w:r>
          </w:p>
          <w:p w:rsidR="003D0CE8" w:rsidRDefault="00943581" w:rsidP="003D0CE8">
            <w:pPr>
              <w:pStyle w:val="pt-consplusnormal"/>
              <w:spacing w:before="0" w:beforeAutospacing="0" w:after="0" w:afterAutospacing="0"/>
              <w:ind w:firstLine="708"/>
              <w:jc w:val="both"/>
              <w:rPr>
                <w:rFonts w:eastAsia="Calibri"/>
                <w:lang w:eastAsia="en-US"/>
              </w:rPr>
            </w:pPr>
            <w:r>
              <w:rPr>
                <w:rStyle w:val="pt-a0-000002"/>
              </w:rPr>
              <w:t xml:space="preserve">- </w:t>
            </w:r>
            <w:r w:rsidR="004E3E0D" w:rsidRPr="00EA77AF">
              <w:rPr>
                <w:rStyle w:val="pt-a0-000002"/>
              </w:rPr>
              <w:t xml:space="preserve"> внесение изменений в абзацы 6 пунктов 2.5 приложений 1, 2 муниципальной программы: </w:t>
            </w:r>
            <w:r>
              <w:t>«</w:t>
            </w:r>
            <w:r w:rsidR="004E3E0D" w:rsidRPr="00EA77AF">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w:t>
            </w:r>
            <w:r w:rsidR="004E3E0D" w:rsidRPr="003D0CE8">
              <w:t>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3D0CE8">
              <w:t>»</w:t>
            </w:r>
            <w:r w:rsidR="003D0CE8">
              <w:t xml:space="preserve">. Изменение вносится  в соответствии с </w:t>
            </w:r>
            <w:r w:rsidR="003D0CE8" w:rsidRPr="00C72226">
              <w:t xml:space="preserve">постановлением Правительства Российской Федерации </w:t>
            </w:r>
            <w:r w:rsidR="003D0CE8" w:rsidRPr="00C72226">
              <w:rPr>
                <w:rFonts w:eastAsia="Calibri"/>
                <w:lang w:eastAsia="en-US"/>
              </w:rPr>
              <w:t xml:space="preserve">от </w:t>
            </w:r>
            <w:r w:rsidR="003D0CE8" w:rsidRPr="00235F9A">
              <w:t xml:space="preserve">22.12.2022 № 2385 </w:t>
            </w:r>
            <w:r w:rsidR="003D0CE8" w:rsidRPr="00C72226">
              <w:rPr>
                <w:rFonts w:eastAsia="Calibri"/>
                <w:lang w:eastAsia="en-US"/>
              </w:rPr>
              <w:t>«</w:t>
            </w:r>
            <w:r w:rsidR="003D0CE8" w:rsidRPr="00235F9A">
              <w:t>О внесении изменений в общие требования к нормативным правовым</w:t>
            </w:r>
            <w:r w:rsidR="003D0CE8" w:rsidRPr="00235F9A">
              <w:br/>
              <w:t>актам, муниципальным правовым актам, регулирующим предоставление</w:t>
            </w:r>
            <w:r w:rsidR="003D0CE8" w:rsidRPr="00235F9A">
              <w:br/>
              <w:t>субсидий, в том числе грантов в форме субсидий, юридическим лицам,</w:t>
            </w:r>
            <w:r w:rsidR="003D0CE8" w:rsidRPr="00235F9A">
              <w:br/>
              <w:t>индивидуальным предпринимателям, а также физическим</w:t>
            </w:r>
            <w:r w:rsidR="003D0CE8" w:rsidRPr="00235F9A">
              <w:br/>
              <w:t>лицам – производителям товаров, работ, услуг</w:t>
            </w:r>
            <w:r w:rsidR="003D0CE8" w:rsidRPr="00C72226">
              <w:rPr>
                <w:rFonts w:eastAsia="Calibri"/>
                <w:lang w:eastAsia="en-US"/>
              </w:rPr>
              <w:t>»</w:t>
            </w:r>
            <w:r w:rsidR="003D0CE8">
              <w:rPr>
                <w:rFonts w:eastAsia="Calibri"/>
                <w:lang w:eastAsia="en-US"/>
              </w:rPr>
              <w:t>:</w:t>
            </w:r>
          </w:p>
          <w:p w:rsidR="003F6280" w:rsidRPr="009F288A" w:rsidRDefault="003D0CE8" w:rsidP="003F6280">
            <w:pPr>
              <w:autoSpaceDE w:val="0"/>
              <w:autoSpaceDN w:val="0"/>
              <w:ind w:firstLine="708"/>
              <w:jc w:val="both"/>
            </w:pPr>
            <w:r>
              <w:t xml:space="preserve">- </w:t>
            </w:r>
            <w:r w:rsidR="00943581" w:rsidRPr="003D0CE8">
              <w:t xml:space="preserve">в приложение 1 </w:t>
            </w:r>
            <w:r w:rsidRPr="003D0CE8">
              <w:t>к муниципальной программе</w:t>
            </w:r>
            <w:r>
              <w:t xml:space="preserve"> </w:t>
            </w:r>
            <w:r w:rsidRPr="003D0CE8">
              <w:t xml:space="preserve"> «</w:t>
            </w:r>
            <w:r w:rsidR="00943581" w:rsidRPr="003D0CE8">
              <w:t>Поряд</w:t>
            </w:r>
            <w:r w:rsidRPr="003D0CE8">
              <w:t>ок</w:t>
            </w:r>
            <w:r w:rsidR="00943581" w:rsidRPr="003D0CE8">
              <w:t xml:space="preserve"> предоставления 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r w:rsidR="00453957">
              <w:t>»</w:t>
            </w:r>
            <w:r w:rsidR="00943581" w:rsidRPr="003D0CE8">
              <w:rPr>
                <w:rFonts w:eastAsia="Calibri"/>
                <w:lang w:eastAsia="en-US"/>
              </w:rPr>
              <w:t xml:space="preserve"> </w:t>
            </w:r>
            <w:r w:rsidR="003775AA">
              <w:t>в</w:t>
            </w:r>
            <w:r w:rsidR="003775AA" w:rsidRPr="00350297">
              <w:t xml:space="preserve"> новой редакции изложить</w:t>
            </w:r>
            <w:r w:rsidR="003775AA">
              <w:t xml:space="preserve"> в приложении 1 к муниципальной программе </w:t>
            </w:r>
            <w:r w:rsidR="003775AA" w:rsidRPr="00350297">
              <w:t xml:space="preserve"> </w:t>
            </w:r>
            <w:r w:rsidR="003775AA">
              <w:t xml:space="preserve">пункты 2.6., 2.8., 2.8.1., 2.8.4., 2.8.6., 2.8.7. Признать  утратившим силу пункт 2.7.9. </w:t>
            </w:r>
          </w:p>
          <w:p w:rsidR="009F795F" w:rsidRPr="009F288A" w:rsidRDefault="009F795F" w:rsidP="009F288A">
            <w:pPr>
              <w:contextualSpacing/>
              <w:jc w:val="center"/>
            </w:pPr>
          </w:p>
        </w:tc>
      </w:tr>
      <w:tr w:rsidR="009F795F" w:rsidRPr="004E3E0D" w:rsidTr="00DC317F">
        <w:tc>
          <w:tcPr>
            <w:tcW w:w="419" w:type="pct"/>
            <w:vMerge w:val="restart"/>
            <w:shd w:val="clear" w:color="auto" w:fill="auto"/>
          </w:tcPr>
          <w:p w:rsidR="009F795F" w:rsidRPr="004E3E0D" w:rsidRDefault="009F795F" w:rsidP="009F795F">
            <w:pPr>
              <w:spacing w:after="200"/>
              <w:contextualSpacing/>
              <w:rPr>
                <w:rFonts w:eastAsia="Calibri"/>
                <w:lang w:eastAsia="en-US"/>
              </w:rPr>
            </w:pPr>
            <w:r w:rsidRPr="004E3E0D">
              <w:rPr>
                <w:rFonts w:eastAsia="Calibri"/>
                <w:lang w:eastAsia="en-US"/>
              </w:rPr>
              <w:t>1.5.</w:t>
            </w:r>
          </w:p>
        </w:tc>
        <w:tc>
          <w:tcPr>
            <w:tcW w:w="4581" w:type="pct"/>
            <w:gridSpan w:val="2"/>
            <w:shd w:val="clear" w:color="auto" w:fill="auto"/>
          </w:tcPr>
          <w:p w:rsidR="009F795F" w:rsidRPr="004E3E0D" w:rsidRDefault="009F795F" w:rsidP="009F795F">
            <w:pPr>
              <w:jc w:val="both"/>
              <w:rPr>
                <w:lang w:val="en-US"/>
              </w:rPr>
            </w:pPr>
            <w:proofErr w:type="spellStart"/>
            <w:r w:rsidRPr="004E3E0D">
              <w:rPr>
                <w:lang w:val="en-US"/>
              </w:rPr>
              <w:t>Контактная</w:t>
            </w:r>
            <w:proofErr w:type="spellEnd"/>
            <w:r w:rsidRPr="004E3E0D">
              <w:rPr>
                <w:lang w:val="en-US"/>
              </w:rPr>
              <w:t xml:space="preserve"> </w:t>
            </w:r>
            <w:proofErr w:type="spellStart"/>
            <w:r w:rsidRPr="004E3E0D">
              <w:rPr>
                <w:lang w:val="en-US"/>
              </w:rPr>
              <w:t>информация</w:t>
            </w:r>
            <w:proofErr w:type="spellEnd"/>
            <w:r w:rsidRPr="004E3E0D">
              <w:rPr>
                <w:lang w:val="en-US"/>
              </w:rPr>
              <w:t xml:space="preserve"> </w:t>
            </w:r>
            <w:proofErr w:type="spellStart"/>
            <w:r w:rsidRPr="004E3E0D">
              <w:rPr>
                <w:lang w:val="en-US"/>
              </w:rPr>
              <w:t>исполнителя</w:t>
            </w:r>
            <w:proofErr w:type="spellEnd"/>
            <w:r w:rsidRPr="004E3E0D">
              <w:rPr>
                <w:lang w:val="en-US"/>
              </w:rPr>
              <w:t xml:space="preserve"> </w:t>
            </w:r>
            <w:proofErr w:type="spellStart"/>
            <w:r w:rsidRPr="004E3E0D">
              <w:rPr>
                <w:lang w:val="en-US"/>
              </w:rPr>
              <w:t>разработчика</w:t>
            </w:r>
            <w:proofErr w:type="spellEnd"/>
            <w:r w:rsidRPr="004E3E0D">
              <w:rPr>
                <w:lang w:val="en-US"/>
              </w:rPr>
              <w:t>:</w:t>
            </w:r>
          </w:p>
        </w:tc>
      </w:tr>
      <w:tr w:rsidR="009F795F" w:rsidRPr="004E3E0D" w:rsidTr="00DC317F">
        <w:tc>
          <w:tcPr>
            <w:tcW w:w="419" w:type="pct"/>
            <w:vMerge/>
            <w:shd w:val="clear" w:color="auto" w:fill="auto"/>
          </w:tcPr>
          <w:p w:rsidR="009F795F" w:rsidRPr="004E3E0D" w:rsidRDefault="009F795F" w:rsidP="009F795F">
            <w:pPr>
              <w:jc w:val="center"/>
            </w:pPr>
          </w:p>
        </w:tc>
        <w:tc>
          <w:tcPr>
            <w:tcW w:w="1777" w:type="pct"/>
            <w:tcBorders>
              <w:right w:val="single" w:sz="4" w:space="0" w:color="auto"/>
            </w:tcBorders>
            <w:shd w:val="clear" w:color="auto" w:fill="auto"/>
          </w:tcPr>
          <w:p w:rsidR="009F795F" w:rsidRPr="004E3E0D" w:rsidRDefault="009F795F" w:rsidP="009F795F">
            <w:r w:rsidRPr="004E3E0D">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4E3E0D" w:rsidRDefault="004E3E0D" w:rsidP="009F795F">
            <w:pPr>
              <w:jc w:val="center"/>
            </w:pPr>
            <w:r>
              <w:t>Фадеева Анна Владимировна</w:t>
            </w:r>
          </w:p>
        </w:tc>
      </w:tr>
      <w:tr w:rsidR="009F795F" w:rsidRPr="004E3E0D" w:rsidTr="00DC317F">
        <w:tc>
          <w:tcPr>
            <w:tcW w:w="419" w:type="pct"/>
            <w:vMerge/>
            <w:shd w:val="clear" w:color="auto" w:fill="auto"/>
          </w:tcPr>
          <w:p w:rsidR="009F795F" w:rsidRPr="004E3E0D" w:rsidRDefault="009F795F" w:rsidP="009F795F">
            <w:pPr>
              <w:jc w:val="center"/>
            </w:pPr>
          </w:p>
        </w:tc>
        <w:tc>
          <w:tcPr>
            <w:tcW w:w="1777" w:type="pct"/>
            <w:tcBorders>
              <w:right w:val="single" w:sz="4" w:space="0" w:color="auto"/>
            </w:tcBorders>
            <w:shd w:val="clear" w:color="auto" w:fill="auto"/>
          </w:tcPr>
          <w:p w:rsidR="009F795F" w:rsidRPr="004E3E0D" w:rsidRDefault="009F795F" w:rsidP="009F795F">
            <w:r w:rsidRPr="004E3E0D">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4E3E0D" w:rsidRDefault="004E3E0D" w:rsidP="009F795F">
            <w:pPr>
              <w:jc w:val="center"/>
            </w:pPr>
            <w:r>
              <w:t>Специалист-эксперт</w:t>
            </w:r>
          </w:p>
        </w:tc>
      </w:tr>
      <w:tr w:rsidR="009F795F" w:rsidRPr="004E3E0D" w:rsidTr="00DC317F">
        <w:trPr>
          <w:trHeight w:val="249"/>
        </w:trPr>
        <w:tc>
          <w:tcPr>
            <w:tcW w:w="419" w:type="pct"/>
            <w:vMerge/>
            <w:shd w:val="clear" w:color="auto" w:fill="auto"/>
          </w:tcPr>
          <w:p w:rsidR="009F795F" w:rsidRPr="004E3E0D" w:rsidRDefault="009F795F" w:rsidP="009F795F">
            <w:pPr>
              <w:jc w:val="center"/>
            </w:pPr>
          </w:p>
        </w:tc>
        <w:tc>
          <w:tcPr>
            <w:tcW w:w="1777" w:type="pct"/>
            <w:tcBorders>
              <w:right w:val="single" w:sz="4" w:space="0" w:color="auto"/>
            </w:tcBorders>
            <w:shd w:val="clear" w:color="auto" w:fill="auto"/>
          </w:tcPr>
          <w:p w:rsidR="009F795F" w:rsidRPr="004E3E0D" w:rsidRDefault="009F795F" w:rsidP="009F795F">
            <w:r w:rsidRPr="004E3E0D">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4E3E0D" w:rsidRDefault="004E3E0D" w:rsidP="009F795F">
            <w:pPr>
              <w:jc w:val="center"/>
              <w:rPr>
                <w:lang w:val="en-US"/>
              </w:rPr>
            </w:pPr>
            <w:r w:rsidRPr="004C58E5">
              <w:rPr>
                <w:u w:val="single"/>
              </w:rPr>
              <w:t>8(3466)</w:t>
            </w:r>
            <w:r>
              <w:rPr>
                <w:u w:val="single"/>
              </w:rPr>
              <w:t xml:space="preserve"> 41-49-59</w:t>
            </w:r>
          </w:p>
        </w:tc>
      </w:tr>
      <w:tr w:rsidR="009F795F" w:rsidRPr="004E3E0D" w:rsidTr="00DC317F">
        <w:trPr>
          <w:trHeight w:val="249"/>
        </w:trPr>
        <w:tc>
          <w:tcPr>
            <w:tcW w:w="419" w:type="pct"/>
            <w:vMerge/>
            <w:shd w:val="clear" w:color="auto" w:fill="auto"/>
          </w:tcPr>
          <w:p w:rsidR="009F795F" w:rsidRPr="004E3E0D" w:rsidRDefault="009F795F" w:rsidP="009F795F">
            <w:pPr>
              <w:jc w:val="center"/>
            </w:pPr>
          </w:p>
        </w:tc>
        <w:tc>
          <w:tcPr>
            <w:tcW w:w="1777" w:type="pct"/>
            <w:tcBorders>
              <w:right w:val="single" w:sz="4" w:space="0" w:color="auto"/>
            </w:tcBorders>
            <w:shd w:val="clear" w:color="auto" w:fill="auto"/>
          </w:tcPr>
          <w:p w:rsidR="009F795F" w:rsidRPr="004E3E0D" w:rsidRDefault="009F795F" w:rsidP="009F795F">
            <w:r w:rsidRPr="004E3E0D">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4E3E0D" w:rsidRDefault="004E3E0D" w:rsidP="009F795F">
            <w:pPr>
              <w:jc w:val="center"/>
              <w:rPr>
                <w:lang w:val="en-US"/>
              </w:rPr>
            </w:pPr>
            <w:r>
              <w:rPr>
                <w:lang w:val="en-US"/>
              </w:rPr>
              <w:t>FadeevaAV@nvraion.ru</w:t>
            </w:r>
          </w:p>
        </w:tc>
      </w:tr>
    </w:tbl>
    <w:p w:rsidR="009F795F" w:rsidRPr="009F795F" w:rsidRDefault="009F795F" w:rsidP="009F795F">
      <w:pPr>
        <w:jc w:val="center"/>
      </w:pPr>
    </w:p>
    <w:p w:rsidR="009F795F" w:rsidRPr="009F795F" w:rsidRDefault="009F795F" w:rsidP="009F795F">
      <w:pPr>
        <w:jc w:val="center"/>
      </w:pPr>
      <w:r w:rsidRPr="009F795F">
        <w:t xml:space="preserve">2. Степень регулирующего воздействия </w:t>
      </w:r>
    </w:p>
    <w:p w:rsidR="009F795F" w:rsidRPr="009F795F" w:rsidRDefault="009F795F" w:rsidP="009F795F">
      <w:pPr>
        <w:jc w:val="center"/>
      </w:pPr>
      <w:r w:rsidRPr="009F795F">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882"/>
        <w:gridCol w:w="3931"/>
      </w:tblGrid>
      <w:tr w:rsidR="009F795F" w:rsidRPr="009F795F" w:rsidTr="00DC317F">
        <w:tc>
          <w:tcPr>
            <w:tcW w:w="424"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val="en-US" w:eastAsia="en-US"/>
              </w:rPr>
              <w:lastRenderedPageBreak/>
              <w:t>2</w:t>
            </w:r>
            <w:r w:rsidRPr="009F795F">
              <w:rPr>
                <w:rFonts w:eastAsia="Calibri"/>
                <w:lang w:eastAsia="en-US"/>
              </w:rPr>
              <w:t>.1.</w:t>
            </w:r>
          </w:p>
        </w:tc>
        <w:tc>
          <w:tcPr>
            <w:tcW w:w="2535" w:type="pct"/>
            <w:shd w:val="clear" w:color="auto" w:fill="auto"/>
          </w:tcPr>
          <w:p w:rsidR="009F795F" w:rsidRPr="009F795F" w:rsidRDefault="009F795F" w:rsidP="009F795F">
            <w:r w:rsidRPr="009F795F">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9F795F" w:rsidRPr="00FE0A11" w:rsidRDefault="00FE0A11" w:rsidP="001F6679">
            <w:pPr>
              <w:pBdr>
                <w:bottom w:val="single" w:sz="4" w:space="1" w:color="auto"/>
              </w:pBdr>
              <w:jc w:val="center"/>
              <w:rPr>
                <w:strike/>
                <w:color w:val="FF0000"/>
              </w:rPr>
            </w:pPr>
            <w:r w:rsidRPr="001F6679">
              <w:t>средняя</w:t>
            </w:r>
          </w:p>
          <w:p w:rsidR="009F795F" w:rsidRPr="009F795F" w:rsidRDefault="009F795F" w:rsidP="009F795F">
            <w:pPr>
              <w:spacing w:after="200"/>
              <w:contextualSpacing/>
              <w:jc w:val="center"/>
              <w:rPr>
                <w:rFonts w:eastAsia="Calibri"/>
                <w:lang w:eastAsia="en-US"/>
              </w:rPr>
            </w:pPr>
            <w:r w:rsidRPr="009F795F">
              <w:rPr>
                <w:rFonts w:eastAsia="Calibri"/>
                <w:lang w:eastAsia="en-US"/>
              </w:rPr>
              <w:t>(высокая/ средняя/ низкая)</w:t>
            </w:r>
          </w:p>
        </w:tc>
      </w:tr>
      <w:tr w:rsidR="009F795F" w:rsidRPr="009F795F" w:rsidTr="00DC317F">
        <w:trPr>
          <w:trHeight w:val="1331"/>
        </w:trPr>
        <w:tc>
          <w:tcPr>
            <w:tcW w:w="424"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eastAsia="en-US"/>
              </w:rPr>
              <w:t>2.2.</w:t>
            </w:r>
          </w:p>
        </w:tc>
        <w:tc>
          <w:tcPr>
            <w:tcW w:w="4576" w:type="pct"/>
            <w:gridSpan w:val="2"/>
            <w:shd w:val="clear" w:color="auto" w:fill="auto"/>
          </w:tcPr>
          <w:p w:rsidR="009F795F" w:rsidRPr="001F6679" w:rsidRDefault="009F795F" w:rsidP="009F288A">
            <w:pPr>
              <w:pBdr>
                <w:bottom w:val="single" w:sz="4" w:space="1" w:color="auto"/>
              </w:pBdr>
              <w:jc w:val="both"/>
            </w:pPr>
            <w:r w:rsidRPr="001F6679">
              <w:t xml:space="preserve">Обоснование отнесения проекта муниципального нормативного правового акта к определенной степени регулирующего воздействия: </w:t>
            </w:r>
          </w:p>
          <w:p w:rsidR="009F795F" w:rsidRPr="001F6679" w:rsidRDefault="00FB0B98" w:rsidP="009F288A">
            <w:pPr>
              <w:pBdr>
                <w:bottom w:val="single" w:sz="4" w:space="1" w:color="auto"/>
              </w:pBdr>
              <w:jc w:val="both"/>
              <w:rPr>
                <w:bCs/>
                <w:color w:val="000000"/>
              </w:rPr>
            </w:pPr>
            <w:r w:rsidRPr="001F6679">
              <w:t>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запреты  и ограничения для субъектов предпринимательской,  инвестиционной и иной экономической  деятельности</w:t>
            </w:r>
            <w:r w:rsidR="003F6280">
              <w:t>,</w:t>
            </w:r>
            <w:r w:rsidR="00995B3E" w:rsidRPr="001F6679">
              <w:rPr>
                <w:bCs/>
                <w:color w:val="000000"/>
              </w:rPr>
              <w:t>а именно:</w:t>
            </w:r>
          </w:p>
          <w:p w:rsidR="00995B3E" w:rsidRPr="00453957" w:rsidRDefault="00995B3E" w:rsidP="009F288A">
            <w:pPr>
              <w:pBdr>
                <w:bottom w:val="single" w:sz="4" w:space="1" w:color="auto"/>
              </w:pBdr>
              <w:jc w:val="both"/>
            </w:pPr>
            <w:r w:rsidRPr="001F6679">
              <w:t xml:space="preserve">в соответствии с </w:t>
            </w:r>
            <w:r w:rsidR="00453957" w:rsidRPr="001F6679">
              <w:t xml:space="preserve">постановлением Правительства Российской Федерации </w:t>
            </w:r>
            <w:r w:rsidR="00453957" w:rsidRPr="001F6679">
              <w:rPr>
                <w:rFonts w:eastAsia="Calibri"/>
                <w:lang w:eastAsia="en-US"/>
              </w:rPr>
              <w:t xml:space="preserve">от </w:t>
            </w:r>
            <w:r w:rsidR="00453957" w:rsidRPr="001F6679">
              <w:t xml:space="preserve">22.12.2022 № 2385 </w:t>
            </w:r>
            <w:r w:rsidR="00453957" w:rsidRPr="001F6679">
              <w:rPr>
                <w:rFonts w:eastAsia="Calibri"/>
                <w:lang w:eastAsia="en-US"/>
              </w:rPr>
              <w:t>«</w:t>
            </w:r>
            <w:r w:rsidR="00453957" w:rsidRPr="001F6679">
              <w:t>О внесении изменений в общие требования к нормативным правовым</w:t>
            </w:r>
            <w:r w:rsidR="001F6679" w:rsidRPr="001F6679">
              <w:t xml:space="preserve"> </w:t>
            </w:r>
            <w:r w:rsidR="00453957" w:rsidRPr="001F6679">
              <w:t>актам, муниципальным правовым актам, регулирующим предоставление</w:t>
            </w:r>
            <w:r w:rsidR="00453957" w:rsidRPr="001F6679">
              <w:br/>
              <w:t>субсидий, в том числе грантов в форме субсидий, юридическим лицам,</w:t>
            </w:r>
            <w:r w:rsidR="00453957" w:rsidRPr="001F6679">
              <w:br/>
              <w:t>индивидуальным предпринимателям, а также физическим</w:t>
            </w:r>
            <w:r w:rsidR="00453957" w:rsidRPr="001F6679">
              <w:br/>
              <w:t>лицам – производителям товаров, работ, услуг</w:t>
            </w:r>
            <w:r w:rsidR="00453957" w:rsidRPr="001F6679">
              <w:rPr>
                <w:rFonts w:eastAsia="Calibri"/>
                <w:lang w:eastAsia="en-US"/>
              </w:rPr>
              <w:t>» учтены новые требования к участникам конкурсных  отборов.</w:t>
            </w: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(место для текстового описания)</w:t>
            </w:r>
          </w:p>
        </w:tc>
      </w:tr>
    </w:tbl>
    <w:p w:rsidR="009F795F" w:rsidRPr="009F795F" w:rsidRDefault="009F795F" w:rsidP="009F795F">
      <w:pPr>
        <w:jc w:val="center"/>
      </w:pPr>
    </w:p>
    <w:p w:rsidR="009F795F" w:rsidRPr="009F795F" w:rsidRDefault="009F795F" w:rsidP="009F795F">
      <w:pPr>
        <w:jc w:val="center"/>
      </w:pPr>
      <w:r w:rsidRPr="009F795F">
        <w:t xml:space="preserve">3. Описание проблемы, на решение которой направлен предлагаемый способ регулирования, оценка негативных эффектов, возникающих </w:t>
      </w:r>
    </w:p>
    <w:p w:rsidR="009F795F" w:rsidRPr="009F795F" w:rsidRDefault="009F795F" w:rsidP="009F795F">
      <w:pPr>
        <w:jc w:val="center"/>
      </w:pPr>
      <w:r w:rsidRPr="009F795F">
        <w:t>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683"/>
      </w:tblGrid>
      <w:tr w:rsidR="009F795F" w:rsidRPr="009F795F" w:rsidTr="00DC317F">
        <w:tc>
          <w:tcPr>
            <w:tcW w:w="491"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eastAsia="en-US"/>
              </w:rPr>
              <w:t>3.1.</w:t>
            </w:r>
          </w:p>
        </w:tc>
        <w:tc>
          <w:tcPr>
            <w:tcW w:w="4509" w:type="pct"/>
            <w:shd w:val="clear" w:color="auto" w:fill="auto"/>
          </w:tcPr>
          <w:p w:rsidR="00064287" w:rsidRDefault="009F795F" w:rsidP="00064287">
            <w:pPr>
              <w:pStyle w:val="pt-consplusnormal"/>
              <w:spacing w:before="0" w:beforeAutospacing="0" w:after="0" w:afterAutospacing="0"/>
              <w:ind w:firstLine="851"/>
              <w:jc w:val="both"/>
            </w:pPr>
            <w:r w:rsidRPr="009F795F">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r w:rsidR="00064287">
              <w:rPr>
                <w:rStyle w:val="pt-a0-000004"/>
                <w:sz w:val="28"/>
                <w:szCs w:val="28"/>
              </w:rPr>
              <w:t xml:space="preserve"> </w:t>
            </w:r>
            <w:r w:rsidR="00453957" w:rsidRPr="00453957">
              <w:rPr>
                <w:rStyle w:val="pt-a0-000004"/>
              </w:rPr>
              <w:t>приведение Порядка</w:t>
            </w:r>
            <w:r w:rsidR="00453957" w:rsidRPr="00453957">
              <w:t xml:space="preserve"> предоставления субсидии из бюджета Нижневартовского района на реализацию</w:t>
            </w:r>
            <w:r w:rsidR="00453957" w:rsidRPr="003D0CE8">
              <w:t xml:space="preserve">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r w:rsidR="00453957">
              <w:t xml:space="preserve"> и Порядка</w:t>
            </w:r>
            <w:r w:rsidR="00453957" w:rsidRPr="00D24B67">
              <w:br/>
              <w:t>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r w:rsidR="00453957">
              <w:t xml:space="preserve"> в соответствие с законодательством Российской Федерации.</w:t>
            </w:r>
          </w:p>
          <w:p w:rsidR="00453957" w:rsidRPr="00064287" w:rsidRDefault="00453957" w:rsidP="00064287">
            <w:pPr>
              <w:pStyle w:val="pt-consplusnormal"/>
              <w:spacing w:before="0" w:beforeAutospacing="0" w:after="0" w:afterAutospacing="0"/>
              <w:ind w:firstLine="851"/>
              <w:jc w:val="both"/>
              <w:rPr>
                <w:rStyle w:val="pt-a0-000003"/>
              </w:rPr>
            </w:pPr>
            <w:r>
              <w:rPr>
                <w:rStyle w:val="pt-a0-000003"/>
              </w:rPr>
              <w:t xml:space="preserve">В </w:t>
            </w:r>
            <w:r w:rsidRPr="00453957">
              <w:rPr>
                <w:rStyle w:val="pt-a0-000004"/>
              </w:rPr>
              <w:t>Порядк</w:t>
            </w:r>
            <w:r>
              <w:rPr>
                <w:rStyle w:val="pt-a0-000004"/>
              </w:rPr>
              <w:t>е</w:t>
            </w:r>
            <w:r w:rsidRPr="00453957">
              <w:t xml:space="preserve"> предоставления субсидии из бюджета Нижневартовского района на реализацию</w:t>
            </w:r>
            <w:r w:rsidRPr="003D0CE8">
              <w:t xml:space="preserve">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r>
              <w:t xml:space="preserve"> необходимо учесть предложение участника публичных консультаций.</w:t>
            </w:r>
          </w:p>
          <w:p w:rsidR="009F795F" w:rsidRPr="009F795F" w:rsidRDefault="009F795F" w:rsidP="009F795F">
            <w:pPr>
              <w:pBdr>
                <w:bottom w:val="single" w:sz="4" w:space="1" w:color="auto"/>
              </w:pBd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eastAsia="en-US"/>
              </w:rPr>
              <w:t>3.2.</w:t>
            </w:r>
          </w:p>
        </w:tc>
        <w:tc>
          <w:tcPr>
            <w:tcW w:w="4509" w:type="pct"/>
            <w:shd w:val="clear" w:color="auto" w:fill="auto"/>
          </w:tcPr>
          <w:p w:rsidR="009F795F" w:rsidRPr="009F795F" w:rsidRDefault="009F795F" w:rsidP="009F795F">
            <w:pPr>
              <w:pBdr>
                <w:bottom w:val="single" w:sz="4" w:space="1" w:color="auto"/>
              </w:pBdr>
            </w:pPr>
            <w:r w:rsidRPr="009F795F">
              <w:t>Негативные эффекты, возникающие в связи с наличием проблемы:</w:t>
            </w:r>
          </w:p>
          <w:p w:rsidR="009629BA" w:rsidRDefault="009629BA" w:rsidP="009629BA">
            <w:pPr>
              <w:jc w:val="both"/>
              <w:rPr>
                <w:rFonts w:ascii="Calibri" w:hAnsi="Calibri"/>
                <w:shd w:val="clear" w:color="auto" w:fill="FFFFFF"/>
                <w:lang w:eastAsia="en-US"/>
              </w:rPr>
            </w:pPr>
            <w:r>
              <w:rPr>
                <w:shd w:val="clear" w:color="auto" w:fill="FFFFFF"/>
              </w:rPr>
              <w:t xml:space="preserve">- несоответствие требованиям Бюджетного кодекса РФ, 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w:t>
            </w:r>
            <w:r>
              <w:rPr>
                <w:shd w:val="clear" w:color="auto" w:fill="FFFFFF"/>
              </w:rPr>
              <w:lastRenderedPageBreak/>
              <w:t>некоторых актов Правительства Российской Федерации и отдельных положений некоторых актов Правительства Российской Федерации»;</w:t>
            </w:r>
          </w:p>
          <w:p w:rsidR="009629BA" w:rsidRDefault="009629BA" w:rsidP="009629BA">
            <w:pPr>
              <w:rPr>
                <w:sz w:val="22"/>
                <w:szCs w:val="22"/>
              </w:rPr>
            </w:pPr>
            <w:r>
              <w:t xml:space="preserve">- </w:t>
            </w:r>
            <w:r>
              <w:rPr>
                <w:shd w:val="clear" w:color="auto" w:fill="FFFFFF"/>
              </w:rPr>
              <w:t>поступление актов (предписаний) со стороны проверяющих органов, в том числе органов прокуратуры.</w:t>
            </w: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eastAsia="en-US"/>
              </w:rPr>
              <w:lastRenderedPageBreak/>
              <w:t>3.3.</w:t>
            </w:r>
          </w:p>
        </w:tc>
        <w:tc>
          <w:tcPr>
            <w:tcW w:w="4509" w:type="pct"/>
            <w:shd w:val="clear" w:color="auto" w:fill="auto"/>
          </w:tcPr>
          <w:p w:rsidR="009F795F" w:rsidRPr="009F795F" w:rsidRDefault="009F795F" w:rsidP="009F795F">
            <w:pPr>
              <w:pBdr>
                <w:bottom w:val="single" w:sz="4" w:space="1" w:color="auto"/>
              </w:pBdr>
            </w:pPr>
            <w:r w:rsidRPr="009F795F">
              <w:t>Описание условий, при которых проблема может быть решена в целом без вмешательства со стороны государства:</w:t>
            </w:r>
          </w:p>
          <w:p w:rsidR="009F795F" w:rsidRPr="009F795F" w:rsidRDefault="00064287" w:rsidP="009F795F">
            <w:pPr>
              <w:pBdr>
                <w:bottom w:val="single" w:sz="4" w:space="1" w:color="auto"/>
              </w:pBdr>
              <w:jc w:val="center"/>
            </w:pPr>
            <w:r w:rsidRPr="004B2A46">
              <w:t xml:space="preserve">данная проблема не может быть решена без вмешательства со стороны муниципального образования, так как выплата субсидий </w:t>
            </w:r>
            <w:proofErr w:type="gramStart"/>
            <w:r w:rsidRPr="004B2A46">
              <w:t>- это</w:t>
            </w:r>
            <w:proofErr w:type="gramEnd"/>
            <w:r w:rsidRPr="004B2A46">
              <w:t xml:space="preserve"> полномочие администрации района</w:t>
            </w:r>
          </w:p>
          <w:p w:rsidR="009F795F" w:rsidRPr="009F795F" w:rsidRDefault="009F795F" w:rsidP="009F795F">
            <w:pPr>
              <w:spacing w:after="200"/>
              <w:contextualSpacing/>
              <w:jc w:val="center"/>
              <w:rPr>
                <w:rFonts w:eastAsia="Calibri"/>
                <w:sz w:val="20"/>
                <w:szCs w:val="20"/>
                <w:lang w:eastAsia="en-US"/>
              </w:rPr>
            </w:pPr>
            <w:r w:rsidRPr="009F795F">
              <w:rPr>
                <w:rFonts w:eastAsia="Calibri"/>
                <w:lang w:eastAsia="en-US"/>
              </w:rPr>
              <w:t xml:space="preserve"> </w:t>
            </w:r>
            <w:r w:rsidRPr="009F795F">
              <w:rPr>
                <w:rFonts w:eastAsia="Calibri"/>
                <w:sz w:val="20"/>
                <w:szCs w:val="20"/>
                <w:lang w:eastAsia="en-US"/>
              </w:rPr>
              <w:t>(</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eastAsia="en-US"/>
              </w:rPr>
              <w:t>3.4.</w:t>
            </w:r>
          </w:p>
        </w:tc>
        <w:tc>
          <w:tcPr>
            <w:tcW w:w="4509" w:type="pct"/>
            <w:shd w:val="clear" w:color="auto" w:fill="auto"/>
          </w:tcPr>
          <w:p w:rsidR="009F795F" w:rsidRPr="009F795F" w:rsidRDefault="009F795F" w:rsidP="009F795F">
            <w:pPr>
              <w:pBdr>
                <w:bottom w:val="single" w:sz="4" w:space="1" w:color="auto"/>
              </w:pBdr>
            </w:pPr>
            <w:r w:rsidRPr="009F795F">
              <w:t>Источники данных:</w:t>
            </w:r>
          </w:p>
          <w:p w:rsidR="00B8366C" w:rsidRDefault="00064287" w:rsidP="00B8366C">
            <w:pPr>
              <w:pBdr>
                <w:bottom w:val="single" w:sz="4" w:space="1" w:color="auto"/>
              </w:pBdr>
              <w:jc w:val="both"/>
              <w:rPr>
                <w:lang w:eastAsia="ar-SA"/>
              </w:rPr>
            </w:pPr>
            <w:r w:rsidRPr="00064287">
              <w:rPr>
                <w:lang w:eastAsia="ar-SA"/>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от 22.12.2022 года</w:t>
            </w:r>
            <w:r w:rsidR="00B730C5">
              <w:rPr>
                <w:lang w:eastAsia="ar-SA"/>
              </w:rPr>
              <w:t xml:space="preserve"> № 2385 </w:t>
            </w:r>
            <w:r w:rsidRPr="00064287">
              <w:rPr>
                <w:lang w:eastAsia="ar-SA"/>
              </w:rPr>
              <w:t>)</w:t>
            </w:r>
            <w:r w:rsidR="007C5A30">
              <w:rPr>
                <w:lang w:eastAsia="ar-SA"/>
              </w:rPr>
              <w:t>.</w:t>
            </w:r>
          </w:p>
          <w:p w:rsidR="00B8366C" w:rsidRPr="00B8366C" w:rsidRDefault="00B8366C" w:rsidP="00B8366C">
            <w:pPr>
              <w:pBdr>
                <w:bottom w:val="single" w:sz="4" w:space="1" w:color="auto"/>
              </w:pBdr>
              <w:jc w:val="both"/>
              <w:rPr>
                <w:lang w:eastAsia="ar-SA"/>
              </w:rPr>
            </w:pPr>
            <w:r w:rsidRPr="00B8366C">
              <w:t>Опросный лист при проведении публичных консультаций</w:t>
            </w:r>
            <w:r>
              <w:t xml:space="preserve"> </w:t>
            </w:r>
            <w:r w:rsidRPr="00B8366C">
              <w:t>в рамках оценки регулирующего воздействия</w:t>
            </w:r>
            <w:r>
              <w:t xml:space="preserve"> </w:t>
            </w:r>
            <w:r w:rsidRPr="00B8366C">
              <w:t>проекта муниципального нормативного правового акта</w:t>
            </w:r>
            <w:r>
              <w:t xml:space="preserve"> </w:t>
            </w:r>
            <w:proofErr w:type="spellStart"/>
            <w:r>
              <w:t>Серг</w:t>
            </w:r>
            <w:r w:rsidR="0027363B">
              <w:t>и</w:t>
            </w:r>
            <w:r>
              <w:t>на</w:t>
            </w:r>
            <w:proofErr w:type="spellEnd"/>
            <w:r>
              <w:t xml:space="preserve"> Рифа </w:t>
            </w:r>
            <w:proofErr w:type="spellStart"/>
            <w:r w:rsidRPr="0052376A">
              <w:t>Аширафови</w:t>
            </w:r>
            <w:r>
              <w:t>ча</w:t>
            </w:r>
            <w:proofErr w:type="spellEnd"/>
            <w:r>
              <w:t xml:space="preserve"> (общественная организация</w:t>
            </w:r>
            <w:r w:rsidRPr="0052376A">
              <w:t xml:space="preserve"> Нижневартовского района «Ассоциация развития и поддержки малого и среднего бизнеса»</w:t>
            </w:r>
            <w:r>
              <w:t>)</w:t>
            </w: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eastAsia="en-US"/>
              </w:rPr>
              <w:t>3.5.</w:t>
            </w:r>
          </w:p>
        </w:tc>
        <w:tc>
          <w:tcPr>
            <w:tcW w:w="4509" w:type="pct"/>
            <w:shd w:val="clear" w:color="auto" w:fill="auto"/>
          </w:tcPr>
          <w:p w:rsidR="009F795F" w:rsidRPr="009F795F" w:rsidRDefault="009F795F" w:rsidP="009F795F">
            <w:pPr>
              <w:pBdr>
                <w:bottom w:val="single" w:sz="4" w:space="1" w:color="auto"/>
              </w:pBdr>
            </w:pPr>
            <w:r w:rsidRPr="009F795F">
              <w:t>Иная информация о проблеме:</w:t>
            </w:r>
          </w:p>
          <w:p w:rsidR="009F795F" w:rsidRPr="00064287" w:rsidRDefault="00064287" w:rsidP="009F795F">
            <w:pPr>
              <w:pBdr>
                <w:bottom w:val="single" w:sz="4" w:space="1" w:color="auto"/>
              </w:pBdr>
              <w:jc w:val="center"/>
            </w:pPr>
            <w:r w:rsidRPr="00064287">
              <w:t>отсутствует</w:t>
            </w: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bl>
    <w:p w:rsidR="009F795F" w:rsidRPr="009F795F" w:rsidRDefault="009F795F" w:rsidP="009F795F">
      <w:pPr>
        <w:jc w:val="center"/>
      </w:pPr>
    </w:p>
    <w:p w:rsidR="009F795F" w:rsidRPr="009F795F" w:rsidRDefault="009F795F" w:rsidP="009F795F">
      <w:pPr>
        <w:jc w:val="center"/>
      </w:pPr>
      <w:r w:rsidRPr="009F795F">
        <w:t xml:space="preserve">4. Опыт решения аналогичных проблем в других субъектах </w:t>
      </w:r>
    </w:p>
    <w:p w:rsidR="009F795F" w:rsidRPr="009F795F" w:rsidRDefault="009F795F" w:rsidP="009F795F">
      <w:pPr>
        <w:jc w:val="center"/>
      </w:pPr>
      <w:r w:rsidRPr="009F795F">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683"/>
      </w:tblGrid>
      <w:tr w:rsidR="009F795F" w:rsidRPr="009F795F" w:rsidTr="00DC317F">
        <w:tc>
          <w:tcPr>
            <w:tcW w:w="491"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val="en-US" w:eastAsia="en-US"/>
              </w:rPr>
              <w:t>4</w:t>
            </w:r>
            <w:r w:rsidRPr="009F795F">
              <w:rPr>
                <w:rFonts w:eastAsia="Calibri"/>
                <w:lang w:eastAsia="en-US"/>
              </w:rPr>
              <w:t>.1.</w:t>
            </w:r>
          </w:p>
        </w:tc>
        <w:tc>
          <w:tcPr>
            <w:tcW w:w="4509" w:type="pct"/>
            <w:shd w:val="clear" w:color="auto" w:fill="auto"/>
          </w:tcPr>
          <w:p w:rsidR="009F795F" w:rsidRPr="009F795F" w:rsidRDefault="009F795F" w:rsidP="009F795F">
            <w:pPr>
              <w:pBdr>
                <w:bottom w:val="single" w:sz="4" w:space="1" w:color="auto"/>
              </w:pBdr>
              <w:jc w:val="both"/>
            </w:pPr>
            <w:r w:rsidRPr="009F795F">
              <w:t>Опыт решения аналогичных проблем в других субъектах Российской Федерации, в том числе в автономном округе:</w:t>
            </w:r>
          </w:p>
          <w:p w:rsidR="002F2147" w:rsidRDefault="002F2147" w:rsidP="002F2147">
            <w:r>
              <w:t xml:space="preserve">Постановление Правительства Республики Саха (Якутия) от 26 января 2023 г. № 37 «О внесении изменений в постановление Правительства Республики Саха (Якутия) от 22 марта 2021 г. № 72 «Об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w:t>
            </w:r>
            <w:proofErr w:type="spellStart"/>
            <w:r>
              <w:t>волонтерства</w:t>
            </w:r>
            <w:proofErr w:type="spellEnd"/>
            <w:r>
              <w:t xml:space="preserve"> «Регион добрых дел» федерального проекта «Социальная активность» </w:t>
            </w: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eastAsia="en-US"/>
              </w:rPr>
              <w:t>4.2.</w:t>
            </w:r>
          </w:p>
        </w:tc>
        <w:tc>
          <w:tcPr>
            <w:tcW w:w="4509" w:type="pct"/>
            <w:shd w:val="clear" w:color="auto" w:fill="auto"/>
          </w:tcPr>
          <w:p w:rsidR="009F795F" w:rsidRPr="009F795F" w:rsidRDefault="009F795F" w:rsidP="006A5A84">
            <w:r w:rsidRPr="009F795F">
              <w:t xml:space="preserve">Источники </w:t>
            </w:r>
            <w:proofErr w:type="gramStart"/>
            <w:r w:rsidRPr="009F795F">
              <w:t>данных:</w:t>
            </w:r>
            <w:r w:rsidR="002F2147">
              <w:t xml:space="preserve">  Yakutia-Daily.ru</w:t>
            </w:r>
            <w:proofErr w:type="gramEnd"/>
            <w:r w:rsidR="002F2147">
              <w:t xml:space="preserve"> Ссылка: https://yakutia-daily.ru/postanovlenie-pravitelstva-respubliki-saha-yakutiya-ot-26-yanvarya-2023-g-%E2%84%96-37-o-vnesenii-izmenenij-v-postanovlenie-pravitelstva-respubliki-saha-yakutiya-ot-22-marta-2021-g/ )</w:t>
            </w: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w:t>
            </w:r>
            <w:r w:rsidRPr="009F795F">
              <w:rPr>
                <w:sz w:val="20"/>
                <w:szCs w:val="20"/>
              </w:rPr>
              <w:t>место для текстового описания</w:t>
            </w:r>
            <w:r w:rsidRPr="009F795F">
              <w:rPr>
                <w:rFonts w:eastAsia="Calibri"/>
                <w:sz w:val="20"/>
                <w:szCs w:val="20"/>
                <w:lang w:eastAsia="en-US"/>
              </w:rPr>
              <w:t>)</w:t>
            </w:r>
          </w:p>
        </w:tc>
      </w:tr>
    </w:tbl>
    <w:p w:rsidR="009F795F" w:rsidRPr="009F795F" w:rsidRDefault="009F795F" w:rsidP="009F795F">
      <w:pPr>
        <w:jc w:val="center"/>
      </w:pPr>
    </w:p>
    <w:p w:rsidR="009F795F" w:rsidRPr="009F795F" w:rsidRDefault="009F795F" w:rsidP="009F795F">
      <w:pPr>
        <w:jc w:val="center"/>
      </w:pPr>
      <w:r w:rsidRPr="009F795F">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711"/>
        <w:gridCol w:w="770"/>
        <w:gridCol w:w="4212"/>
      </w:tblGrid>
      <w:tr w:rsidR="009F795F" w:rsidRPr="009F795F" w:rsidTr="00DC317F">
        <w:trPr>
          <w:trHeight w:val="989"/>
        </w:trPr>
        <w:tc>
          <w:tcPr>
            <w:tcW w:w="486"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val="en-US" w:eastAsia="en-US"/>
              </w:rPr>
              <w:lastRenderedPageBreak/>
              <w:t>5</w:t>
            </w:r>
            <w:r w:rsidRPr="009F795F">
              <w:rPr>
                <w:rFonts w:eastAsia="Calibri"/>
                <w:lang w:eastAsia="en-US"/>
              </w:rPr>
              <w:t>.1.</w:t>
            </w:r>
          </w:p>
        </w:tc>
        <w:tc>
          <w:tcPr>
            <w:tcW w:w="1927"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eastAsia="en-US"/>
              </w:rPr>
              <w:t>Цели предлагаемого регулирования:</w:t>
            </w:r>
          </w:p>
        </w:tc>
        <w:tc>
          <w:tcPr>
            <w:tcW w:w="400"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val="en-US" w:eastAsia="en-US"/>
              </w:rPr>
              <w:t>5</w:t>
            </w:r>
            <w:r w:rsidRPr="009F795F">
              <w:rPr>
                <w:rFonts w:eastAsia="Calibri"/>
                <w:lang w:eastAsia="en-US"/>
              </w:rPr>
              <w:t>.2.</w:t>
            </w:r>
          </w:p>
        </w:tc>
        <w:tc>
          <w:tcPr>
            <w:tcW w:w="2188"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eastAsia="en-US"/>
              </w:rPr>
              <w:t>Установленные сроки достижения целей предлагаемого регулирования:</w:t>
            </w:r>
          </w:p>
        </w:tc>
      </w:tr>
      <w:tr w:rsidR="009F795F" w:rsidRPr="009F795F" w:rsidTr="00DC317F">
        <w:trPr>
          <w:trHeight w:val="367"/>
        </w:trPr>
        <w:tc>
          <w:tcPr>
            <w:tcW w:w="2413" w:type="pct"/>
            <w:gridSpan w:val="2"/>
            <w:shd w:val="clear" w:color="auto" w:fill="auto"/>
          </w:tcPr>
          <w:p w:rsidR="009F795F" w:rsidRPr="009F795F" w:rsidRDefault="009F795F" w:rsidP="009F795F">
            <w:pPr>
              <w:spacing w:after="200"/>
              <w:contextualSpacing/>
              <w:rPr>
                <w:rFonts w:eastAsia="Calibri"/>
                <w:lang w:eastAsia="en-US"/>
              </w:rPr>
            </w:pPr>
            <w:r w:rsidRPr="009F795F">
              <w:rPr>
                <w:rFonts w:eastAsia="Calibri"/>
                <w:lang w:eastAsia="en-US"/>
              </w:rPr>
              <w:t>(Цель 1)</w:t>
            </w:r>
            <w:r w:rsidR="00201697">
              <w:rPr>
                <w:rFonts w:eastAsia="Calibri"/>
                <w:lang w:eastAsia="en-US"/>
              </w:rPr>
              <w:t xml:space="preserve"> </w:t>
            </w:r>
            <w:r w:rsidR="005C42E0">
              <w:rPr>
                <w:rFonts w:eastAsia="Calibri"/>
                <w:lang w:eastAsia="en-US"/>
              </w:rPr>
              <w:t>П</w:t>
            </w:r>
            <w:r w:rsidR="00F96AF2">
              <w:rPr>
                <w:rFonts w:eastAsia="Calibri"/>
                <w:lang w:eastAsia="en-US"/>
              </w:rPr>
              <w:t xml:space="preserve">риведение нормативно-правового акта </w:t>
            </w:r>
            <w:r w:rsidR="00FD0112">
              <w:rPr>
                <w:rFonts w:eastAsia="Calibri"/>
                <w:lang w:eastAsia="en-US"/>
              </w:rPr>
              <w:t>соответстви</w:t>
            </w:r>
            <w:r w:rsidR="00F96AF2">
              <w:rPr>
                <w:rFonts w:eastAsia="Calibri"/>
                <w:lang w:eastAsia="en-US"/>
              </w:rPr>
              <w:t>е</w:t>
            </w:r>
            <w:r w:rsidR="00FD0112">
              <w:rPr>
                <w:rFonts w:eastAsia="Calibri"/>
                <w:lang w:eastAsia="en-US"/>
              </w:rPr>
              <w:t xml:space="preserve"> с </w:t>
            </w:r>
            <w:r w:rsidR="00FD0112" w:rsidRPr="00C72226">
              <w:t xml:space="preserve">постановлением Правительства Российской Федерации </w:t>
            </w:r>
            <w:r w:rsidR="00FD0112" w:rsidRPr="00C72226">
              <w:rPr>
                <w:rFonts w:eastAsia="Calibri"/>
                <w:lang w:eastAsia="en-US"/>
              </w:rPr>
              <w:t xml:space="preserve">от </w:t>
            </w:r>
            <w:r w:rsidR="00FD0112" w:rsidRPr="00235F9A">
              <w:t xml:space="preserve">22.12.2022 № 2385 </w:t>
            </w:r>
            <w:r w:rsidR="00FD0112" w:rsidRPr="00C72226">
              <w:rPr>
                <w:rFonts w:eastAsia="Calibri"/>
                <w:lang w:eastAsia="en-US"/>
              </w:rPr>
              <w:t>«</w:t>
            </w:r>
            <w:r w:rsidR="00FD0112" w:rsidRPr="00235F9A">
              <w:t>О внесении изменений в общие требования к нормативным правовым</w:t>
            </w:r>
            <w:r w:rsidR="00FD0112" w:rsidRPr="00235F9A">
              <w:br/>
              <w:t>актам, муниципальным правовым актам, регулирующим предоставление</w:t>
            </w:r>
            <w:r w:rsidR="00FD0112" w:rsidRPr="00235F9A">
              <w:br/>
              <w:t>субсидий, в том числе грантов в форме субсидий, юридическим лицам,</w:t>
            </w:r>
            <w:r w:rsidR="00FD0112" w:rsidRPr="00235F9A">
              <w:br/>
              <w:t>индивидуальным предпринимателям, а также физическим</w:t>
            </w:r>
            <w:r w:rsidR="00FD0112" w:rsidRPr="00235F9A">
              <w:br/>
              <w:t>лицам – производителям товаров, работ, услуг</w:t>
            </w:r>
            <w:r w:rsidR="00FD0112" w:rsidRPr="00C72226">
              <w:rPr>
                <w:rFonts w:eastAsia="Calibri"/>
                <w:lang w:eastAsia="en-US"/>
              </w:rPr>
              <w:t>»</w:t>
            </w:r>
            <w:r w:rsidR="00FD0112">
              <w:rPr>
                <w:rFonts w:eastAsia="Calibri"/>
                <w:lang w:eastAsia="en-US"/>
              </w:rPr>
              <w:t>: у</w:t>
            </w:r>
            <w:r w:rsidR="00201697">
              <w:rPr>
                <w:rFonts w:eastAsia="Calibri"/>
                <w:lang w:eastAsia="en-US"/>
              </w:rPr>
              <w:t>точнение требований к участникам конкурсных отборов</w:t>
            </w:r>
          </w:p>
        </w:tc>
        <w:tc>
          <w:tcPr>
            <w:tcW w:w="2587" w:type="pct"/>
            <w:gridSpan w:val="2"/>
            <w:shd w:val="clear" w:color="auto" w:fill="auto"/>
          </w:tcPr>
          <w:p w:rsidR="009F795F" w:rsidRPr="009F795F" w:rsidRDefault="00201697" w:rsidP="009F795F">
            <w:pPr>
              <w:spacing w:after="200"/>
              <w:contextualSpacing/>
              <w:rPr>
                <w:rFonts w:eastAsia="Calibri"/>
                <w:lang w:eastAsia="en-US"/>
              </w:rPr>
            </w:pPr>
            <w:r w:rsidRPr="004B2A46">
              <w:rPr>
                <w:rFonts w:eastAsia="Calibri"/>
                <w:lang w:eastAsia="en-US"/>
              </w:rPr>
              <w:t xml:space="preserve">На период действия муниципальной программы </w:t>
            </w:r>
            <w:r w:rsidRPr="004B2A46">
              <w:t>«Культурное пространство Нижневартовского района»</w:t>
            </w:r>
          </w:p>
        </w:tc>
      </w:tr>
      <w:tr w:rsidR="009F795F" w:rsidRPr="009F795F" w:rsidTr="00DC317F">
        <w:trPr>
          <w:trHeight w:val="52"/>
        </w:trPr>
        <w:tc>
          <w:tcPr>
            <w:tcW w:w="2413" w:type="pct"/>
            <w:gridSpan w:val="2"/>
            <w:shd w:val="clear" w:color="auto" w:fill="auto"/>
          </w:tcPr>
          <w:p w:rsidR="003775AA" w:rsidRPr="00350297" w:rsidRDefault="009F795F" w:rsidP="003775AA">
            <w:pPr>
              <w:autoSpaceDE w:val="0"/>
              <w:autoSpaceDN w:val="0"/>
              <w:ind w:firstLine="708"/>
              <w:jc w:val="both"/>
            </w:pPr>
            <w:r w:rsidRPr="009F795F">
              <w:rPr>
                <w:rFonts w:eastAsia="Calibri"/>
                <w:lang w:eastAsia="en-US"/>
              </w:rPr>
              <w:t>(Цель 2)</w:t>
            </w:r>
            <w:r w:rsidR="00DD049E">
              <w:rPr>
                <w:rFonts w:eastAsia="Calibri"/>
                <w:lang w:eastAsia="en-US"/>
              </w:rPr>
              <w:t xml:space="preserve"> Упрощения процедуры подачи заявки и проведения конкурсного отбора: </w:t>
            </w:r>
            <w:r w:rsidR="00DD049E">
              <w:t>в</w:t>
            </w:r>
            <w:r w:rsidR="00FD0112">
              <w:t xml:space="preserve"> </w:t>
            </w:r>
            <w:r w:rsidR="00FD0112" w:rsidRPr="003D0CE8">
              <w:t>Поряд</w:t>
            </w:r>
            <w:r w:rsidR="00FD0112">
              <w:t>ке</w:t>
            </w:r>
            <w:r w:rsidR="00FD0112" w:rsidRPr="003D0CE8">
              <w:t xml:space="preserve"> предоставления 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r w:rsidR="00FD0112">
              <w:t xml:space="preserve"> </w:t>
            </w:r>
            <w:r w:rsidR="003775AA">
              <w:t>в</w:t>
            </w:r>
            <w:r w:rsidR="003775AA" w:rsidRPr="00350297">
              <w:t xml:space="preserve"> новой редакции изложить</w:t>
            </w:r>
            <w:r w:rsidR="003775AA">
              <w:t xml:space="preserve"> в приложении 1 к муниципальной программе </w:t>
            </w:r>
            <w:r w:rsidR="003775AA" w:rsidRPr="00350297">
              <w:t xml:space="preserve"> </w:t>
            </w:r>
            <w:r w:rsidR="003775AA">
              <w:t>пункты 2.6., 2.8., 2.8.1., 2.8.4., 2.8.6., 2.8.7. Признать  утратившим силу пункт 2.7.9.</w:t>
            </w:r>
          </w:p>
          <w:p w:rsidR="009F795F" w:rsidRPr="009F795F" w:rsidRDefault="009F795F" w:rsidP="009F795F">
            <w:pPr>
              <w:spacing w:after="200"/>
              <w:contextualSpacing/>
              <w:rPr>
                <w:rFonts w:eastAsia="Calibri"/>
                <w:lang w:eastAsia="en-US"/>
              </w:rPr>
            </w:pPr>
          </w:p>
        </w:tc>
        <w:tc>
          <w:tcPr>
            <w:tcW w:w="2587" w:type="pct"/>
            <w:gridSpan w:val="2"/>
            <w:shd w:val="clear" w:color="auto" w:fill="auto"/>
          </w:tcPr>
          <w:p w:rsidR="009F795F" w:rsidRPr="009F795F" w:rsidRDefault="00FD0112" w:rsidP="009F795F">
            <w:pPr>
              <w:spacing w:after="200"/>
              <w:contextualSpacing/>
              <w:rPr>
                <w:rFonts w:eastAsia="Calibri"/>
                <w:lang w:eastAsia="en-US"/>
              </w:rPr>
            </w:pPr>
            <w:r w:rsidRPr="004B2A46">
              <w:rPr>
                <w:rFonts w:eastAsia="Calibri"/>
                <w:lang w:eastAsia="en-US"/>
              </w:rPr>
              <w:t xml:space="preserve">На период действия муниципальной программы </w:t>
            </w:r>
            <w:r w:rsidRPr="004B2A46">
              <w:t>«Культурное пространство Нижневартовского района»</w:t>
            </w:r>
          </w:p>
        </w:tc>
      </w:tr>
      <w:tr w:rsidR="00EE3826" w:rsidRPr="00EE3826" w:rsidTr="00DC317F">
        <w:tc>
          <w:tcPr>
            <w:tcW w:w="486" w:type="pct"/>
            <w:shd w:val="clear" w:color="auto" w:fill="auto"/>
          </w:tcPr>
          <w:p w:rsidR="009F795F" w:rsidRPr="00EE3826" w:rsidRDefault="009F795F" w:rsidP="009F795F">
            <w:pPr>
              <w:spacing w:after="200"/>
              <w:contextualSpacing/>
              <w:rPr>
                <w:rFonts w:eastAsia="Calibri"/>
                <w:lang w:eastAsia="en-US"/>
              </w:rPr>
            </w:pPr>
            <w:r w:rsidRPr="00EE3826">
              <w:rPr>
                <w:rFonts w:eastAsia="Calibri"/>
                <w:lang w:val="en-US" w:eastAsia="en-US"/>
              </w:rPr>
              <w:t>5</w:t>
            </w:r>
            <w:r w:rsidRPr="00EE3826">
              <w:rPr>
                <w:rFonts w:eastAsia="Calibri"/>
                <w:lang w:eastAsia="en-US"/>
              </w:rPr>
              <w:t>.</w:t>
            </w:r>
            <w:r w:rsidRPr="00EE3826">
              <w:rPr>
                <w:rFonts w:eastAsia="Calibri"/>
                <w:lang w:val="en-US" w:eastAsia="en-US"/>
              </w:rPr>
              <w:t>3</w:t>
            </w:r>
            <w:r w:rsidRPr="00EE3826">
              <w:rPr>
                <w:rFonts w:eastAsia="Calibri"/>
                <w:lang w:eastAsia="en-US"/>
              </w:rPr>
              <w:t>.</w:t>
            </w:r>
          </w:p>
        </w:tc>
        <w:tc>
          <w:tcPr>
            <w:tcW w:w="4514" w:type="pct"/>
            <w:gridSpan w:val="3"/>
            <w:shd w:val="clear" w:color="auto" w:fill="auto"/>
          </w:tcPr>
          <w:p w:rsidR="004C2262" w:rsidRPr="00F96AF2" w:rsidRDefault="009F795F" w:rsidP="00BD6B52">
            <w:pPr>
              <w:pBdr>
                <w:bottom w:val="single" w:sz="4" w:space="1" w:color="auto"/>
              </w:pBdr>
              <w:jc w:val="both"/>
              <w:rPr>
                <w:u w:val="single"/>
              </w:rPr>
            </w:pPr>
            <w:r w:rsidRPr="00EE3826">
              <w:rPr>
                <w:u w:val="single"/>
              </w:rPr>
              <w:t xml:space="preserve">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w:t>
            </w:r>
            <w:r w:rsidRPr="00F96AF2">
              <w:rPr>
                <w:u w:val="single"/>
              </w:rPr>
              <w:t>автономного округа – Югры:</w:t>
            </w:r>
            <w:r w:rsidR="00BD6B52" w:rsidRPr="00F96AF2">
              <w:rPr>
                <w:u w:val="single"/>
              </w:rPr>
              <w:t xml:space="preserve"> </w:t>
            </w:r>
          </w:p>
          <w:p w:rsidR="007317A6" w:rsidRPr="00F96AF2" w:rsidRDefault="007317A6" w:rsidP="00BD6B52">
            <w:pPr>
              <w:pBdr>
                <w:bottom w:val="single" w:sz="4" w:space="1" w:color="auto"/>
              </w:pBdr>
              <w:jc w:val="both"/>
              <w:rPr>
                <w:rStyle w:val="grey"/>
              </w:rPr>
            </w:pPr>
            <w:r w:rsidRPr="00F96AF2">
              <w:t xml:space="preserve"> </w:t>
            </w:r>
            <w:r w:rsidRPr="00F96AF2">
              <w:rPr>
                <w:u w:val="single"/>
              </w:rPr>
              <w:t>Цель 1</w:t>
            </w:r>
            <w:r w:rsidR="00481AC6" w:rsidRPr="00F96AF2">
              <w:rPr>
                <w:u w:val="single"/>
              </w:rPr>
              <w:t xml:space="preserve">. </w:t>
            </w:r>
            <w:hyperlink r:id="rId8" w:tgtFrame="_blank" w:history="1">
              <w:r w:rsidR="00982B16" w:rsidRPr="00F96AF2">
                <w:t>Закон Ханты-Мансийского автономного округа - Югры от 16.12.2010 № 229-оз</w:t>
              </w:r>
            </w:hyperlink>
            <w:r w:rsidR="00982B16" w:rsidRPr="00F96AF2">
              <w:rPr>
                <w:rStyle w:val="grey"/>
              </w:rPr>
              <w:t xml:space="preserve">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F96AF2" w:rsidRPr="00F96AF2" w:rsidRDefault="00481AC6" w:rsidP="00BD6B52">
            <w:pPr>
              <w:pBdr>
                <w:bottom w:val="single" w:sz="4" w:space="1" w:color="auto"/>
              </w:pBdr>
              <w:jc w:val="both"/>
            </w:pPr>
            <w:r w:rsidRPr="00F96AF2">
              <w:t>Постановление Правительства ХМАО – Югры</w:t>
            </w:r>
            <w:r w:rsidR="00EE3826" w:rsidRPr="00F96AF2">
              <w:t xml:space="preserve"> от 31 октября 2021 г. N 474-п</w:t>
            </w:r>
            <w:r w:rsidRPr="00F96AF2">
              <w:t xml:space="preserve"> </w:t>
            </w:r>
            <w:r w:rsidR="00EE3826" w:rsidRPr="00F96AF2">
              <w:t xml:space="preserve">О ГОСУДАРСТВЕННОЙ ПРОГРАММЕ ХАНТЫ-МАНСИЙСКОГО АВТОНОМНОГО ОКРУГА - ЮГРЫ "РАЗВИТИЕ ПРОМЫШЛЕННОСТИ И ТУРИЗМА". </w:t>
            </w:r>
          </w:p>
          <w:p w:rsidR="00EE3826" w:rsidRPr="00F96AF2" w:rsidRDefault="00F96AF2" w:rsidP="00BD6B52">
            <w:pPr>
              <w:pBdr>
                <w:bottom w:val="single" w:sz="4" w:space="1" w:color="auto"/>
              </w:pBdr>
              <w:jc w:val="both"/>
            </w:pPr>
            <w:r w:rsidRPr="00F96AF2">
              <w:t>О</w:t>
            </w:r>
            <w:proofErr w:type="spellStart"/>
            <w:r w:rsidR="00EE3826" w:rsidRPr="00EE3826">
              <w:rPr>
                <w:lang w:val="x-none"/>
              </w:rPr>
              <w:t>каза</w:t>
            </w:r>
            <w:r w:rsidR="00EE3826" w:rsidRPr="00F96AF2">
              <w:t>ние</w:t>
            </w:r>
            <w:proofErr w:type="spellEnd"/>
            <w:r w:rsidR="00EE3826" w:rsidRPr="00F96AF2">
              <w:t xml:space="preserve"> </w:t>
            </w:r>
            <w:proofErr w:type="gramStart"/>
            <w:r w:rsidRPr="00EE3826">
              <w:rPr>
                <w:lang w:val="x-none"/>
              </w:rPr>
              <w:t>поддержк</w:t>
            </w:r>
            <w:r>
              <w:t>и</w:t>
            </w:r>
            <w:r w:rsidR="00EE3826" w:rsidRPr="00EE3826">
              <w:rPr>
                <w:lang w:val="x-none"/>
              </w:rPr>
              <w:t xml:space="preserve">  социально</w:t>
            </w:r>
            <w:proofErr w:type="gramEnd"/>
            <w:r w:rsidR="00EE3826" w:rsidRPr="00EE3826">
              <w:rPr>
                <w:lang w:val="x-none"/>
              </w:rPr>
              <w:t xml:space="preserve">   ориентированным   некоммерческим</w:t>
            </w:r>
            <w:r w:rsidR="00EE3826" w:rsidRPr="00F96AF2">
              <w:t xml:space="preserve"> </w:t>
            </w:r>
            <w:r w:rsidR="00EE3826" w:rsidRPr="00EE3826">
              <w:rPr>
                <w:lang w:val="x-none"/>
              </w:rPr>
              <w:t>организациям   при   условии   осуществления   ими  в  соответствии  с</w:t>
            </w:r>
            <w:r w:rsidRPr="00F96AF2">
              <w:t xml:space="preserve"> </w:t>
            </w:r>
            <w:r w:rsidR="00EE3826" w:rsidRPr="00EE3826">
              <w:rPr>
                <w:lang w:val="x-none"/>
              </w:rPr>
              <w:t>учредительными документами деятельности</w:t>
            </w:r>
            <w:r w:rsidRPr="00F96AF2">
              <w:t xml:space="preserve"> в сфере культуры.</w:t>
            </w:r>
          </w:p>
          <w:p w:rsidR="00F96AF2" w:rsidRPr="00EE3826" w:rsidRDefault="00F96AF2" w:rsidP="00BD6B52">
            <w:pPr>
              <w:pBdr>
                <w:bottom w:val="single" w:sz="4" w:space="1" w:color="auto"/>
              </w:pBdr>
              <w:jc w:val="both"/>
            </w:pPr>
            <w:r w:rsidRPr="00F96AF2">
              <w:rPr>
                <w:rStyle w:val="pt-a0"/>
              </w:rPr>
              <w:lastRenderedPageBreak/>
              <w:t>Создание условий для устойчивого развития внутреннего и въездного туризма на территории Нижневартовского района</w:t>
            </w:r>
          </w:p>
          <w:p w:rsidR="00EE3826" w:rsidRPr="00EE3826" w:rsidRDefault="007317A6" w:rsidP="00EE3826">
            <w:pPr>
              <w:pBdr>
                <w:bottom w:val="single" w:sz="4" w:space="1" w:color="auto"/>
              </w:pBdr>
              <w:jc w:val="both"/>
            </w:pPr>
            <w:r w:rsidRPr="00F96AF2">
              <w:rPr>
                <w:u w:val="single"/>
              </w:rPr>
              <w:t>Цель 2.</w:t>
            </w:r>
            <w:r w:rsidRPr="00EE3826">
              <w:t xml:space="preserve"> </w:t>
            </w:r>
            <w:r w:rsidR="00EE3826" w:rsidRPr="00EE3826">
              <w:t>Постановление Правительства ХМАО – Югры от 31 октября 2021 г. N 474-п О ГОСУДАРСТВЕННОЙ ПРОГРАММЕ ХАНТЫ-МАНСИЙСКОГО АВТОНОМНОГО ОКРУГА - ЮГРЫ "РАЗВИТИЕ ПРОМЫШЛЕННОСТИ И ТУРИЗМА".</w:t>
            </w:r>
          </w:p>
          <w:p w:rsidR="009F795F" w:rsidRDefault="00EE3826" w:rsidP="00EE3826">
            <w:pPr>
              <w:pBdr>
                <w:bottom w:val="single" w:sz="4" w:space="1" w:color="auto"/>
              </w:pBdr>
              <w:jc w:val="both"/>
            </w:pPr>
            <w:r w:rsidRPr="00EE3826">
              <w:t>П</w:t>
            </w:r>
            <w:hyperlink r:id="rId9" w:history="1">
              <w:r w:rsidRPr="00EE3826">
                <w:t>остановление Правительства Ханты-Мансийского автономного округа - Югры от 30 декабря 2021 года N 638-п "О мерах по реализации государственной программы Ханты-Мансийского автономного округа - Югры "Развитие промышленности и туризма"</w:t>
              </w:r>
            </w:hyperlink>
            <w:r>
              <w:t>.</w:t>
            </w:r>
          </w:p>
          <w:p w:rsidR="00EE3826" w:rsidRPr="00EE3826" w:rsidRDefault="00EE3826" w:rsidP="00EE3826">
            <w:pPr>
              <w:pBdr>
                <w:bottom w:val="single" w:sz="4" w:space="1" w:color="auto"/>
              </w:pBdr>
              <w:jc w:val="both"/>
            </w:pPr>
            <w:r w:rsidRPr="00FB6530">
              <w:rPr>
                <w:rStyle w:val="pt-a0"/>
              </w:rPr>
              <w:t>Создание условий для устойчивого развития внутреннего и въездного туризма на территории Нижневартовского района</w:t>
            </w:r>
          </w:p>
          <w:p w:rsidR="009F795F" w:rsidRPr="00EE3826" w:rsidRDefault="009F795F" w:rsidP="009F795F">
            <w:pPr>
              <w:spacing w:after="200"/>
              <w:contextualSpacing/>
              <w:jc w:val="center"/>
              <w:rPr>
                <w:rFonts w:eastAsia="Calibri"/>
                <w:sz w:val="20"/>
                <w:szCs w:val="20"/>
                <w:lang w:eastAsia="en-US"/>
              </w:rPr>
            </w:pPr>
            <w:r w:rsidRPr="00EE3826">
              <w:rPr>
                <w:rFonts w:eastAsia="Calibri"/>
                <w:sz w:val="20"/>
                <w:szCs w:val="20"/>
                <w:lang w:eastAsia="en-US"/>
              </w:rPr>
              <w:t xml:space="preserve"> (</w:t>
            </w:r>
            <w:r w:rsidRPr="00EE3826">
              <w:rPr>
                <w:sz w:val="20"/>
                <w:szCs w:val="20"/>
              </w:rPr>
              <w:t>место для текстового описания</w:t>
            </w:r>
            <w:r w:rsidRPr="00EE3826">
              <w:rPr>
                <w:rFonts w:eastAsia="Calibri"/>
                <w:sz w:val="20"/>
                <w:szCs w:val="20"/>
                <w:lang w:eastAsia="en-US"/>
              </w:rPr>
              <w:t>)</w:t>
            </w:r>
          </w:p>
        </w:tc>
      </w:tr>
      <w:tr w:rsidR="009F795F" w:rsidRPr="009F795F" w:rsidTr="00DC317F">
        <w:tc>
          <w:tcPr>
            <w:tcW w:w="486" w:type="pct"/>
            <w:shd w:val="clear" w:color="auto" w:fill="auto"/>
          </w:tcPr>
          <w:p w:rsidR="009F795F" w:rsidRPr="009F795F" w:rsidRDefault="009F795F" w:rsidP="009F795F">
            <w:pPr>
              <w:spacing w:after="200"/>
              <w:contextualSpacing/>
              <w:rPr>
                <w:rFonts w:eastAsia="Calibri"/>
                <w:lang w:eastAsia="en-US"/>
              </w:rPr>
            </w:pPr>
            <w:r w:rsidRPr="009F795F">
              <w:rPr>
                <w:rFonts w:eastAsia="Calibri"/>
                <w:lang w:val="en-US" w:eastAsia="en-US"/>
              </w:rPr>
              <w:lastRenderedPageBreak/>
              <w:t>5</w:t>
            </w:r>
            <w:r w:rsidRPr="009F795F">
              <w:rPr>
                <w:rFonts w:eastAsia="Calibri"/>
                <w:lang w:eastAsia="en-US"/>
              </w:rPr>
              <w:t>.</w:t>
            </w:r>
            <w:r w:rsidRPr="009F795F">
              <w:rPr>
                <w:rFonts w:eastAsia="Calibri"/>
                <w:lang w:val="en-US" w:eastAsia="en-US"/>
              </w:rPr>
              <w:t>4</w:t>
            </w:r>
            <w:r w:rsidRPr="009F795F">
              <w:rPr>
                <w:rFonts w:eastAsia="Calibri"/>
                <w:lang w:eastAsia="en-US"/>
              </w:rPr>
              <w:t>.</w:t>
            </w:r>
          </w:p>
        </w:tc>
        <w:tc>
          <w:tcPr>
            <w:tcW w:w="4514" w:type="pct"/>
            <w:gridSpan w:val="3"/>
            <w:shd w:val="clear" w:color="auto" w:fill="auto"/>
          </w:tcPr>
          <w:p w:rsidR="00EE3826" w:rsidRDefault="009F795F" w:rsidP="009F795F">
            <w:pPr>
              <w:pBdr>
                <w:bottom w:val="single" w:sz="4" w:space="1" w:color="auto"/>
              </w:pBdr>
            </w:pPr>
            <w:r w:rsidRPr="009F795F">
              <w:t>Иная информация о целях предлагаемого регулирования:</w:t>
            </w:r>
            <w:r w:rsidR="00FC2F06">
              <w:t xml:space="preserve"> </w:t>
            </w:r>
          </w:p>
          <w:p w:rsidR="009F795F" w:rsidRPr="009F795F" w:rsidRDefault="00BD6B52" w:rsidP="00EE3826">
            <w:pPr>
              <w:pBdr>
                <w:bottom w:val="single" w:sz="4" w:space="1" w:color="auto"/>
              </w:pBdr>
              <w:jc w:val="center"/>
            </w:pPr>
            <w:r>
              <w:t>отсутствует</w:t>
            </w:r>
          </w:p>
          <w:p w:rsidR="009F795F" w:rsidRPr="009F795F" w:rsidRDefault="009F795F" w:rsidP="009F795F">
            <w:pPr>
              <w:pBdr>
                <w:bottom w:val="single" w:sz="4" w:space="1" w:color="auto"/>
              </w:pBdr>
              <w:jc w:val="cente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bl>
    <w:p w:rsidR="009F795F" w:rsidRPr="009F795F" w:rsidRDefault="009F795F" w:rsidP="009F795F">
      <w:pPr>
        <w:jc w:val="center"/>
      </w:pPr>
    </w:p>
    <w:p w:rsidR="00DD049E" w:rsidRPr="008B01AB" w:rsidRDefault="00DD049E" w:rsidP="00DD049E">
      <w:pPr>
        <w:jc w:val="center"/>
        <w:rPr>
          <w:color w:val="000000"/>
        </w:rPr>
      </w:pPr>
      <w:r w:rsidRPr="008B01AB">
        <w:rPr>
          <w:color w:val="000000"/>
        </w:rPr>
        <w:t xml:space="preserve">6. Описание предлагаемого регулирования и иных возможных </w:t>
      </w:r>
    </w:p>
    <w:p w:rsidR="00DD049E" w:rsidRPr="008B01AB" w:rsidRDefault="00DD049E" w:rsidP="00DD049E">
      <w:pPr>
        <w:jc w:val="center"/>
        <w:rPr>
          <w:color w:val="000000"/>
        </w:rPr>
      </w:pPr>
      <w:r w:rsidRPr="008B01AB">
        <w:rPr>
          <w:color w:val="000000"/>
        </w:rPr>
        <w:t>способов решения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8744"/>
      </w:tblGrid>
      <w:tr w:rsidR="00DD049E" w:rsidRPr="008B01AB" w:rsidTr="00AF5487">
        <w:tc>
          <w:tcPr>
            <w:tcW w:w="410" w:type="pct"/>
            <w:shd w:val="clear" w:color="auto" w:fill="auto"/>
          </w:tcPr>
          <w:p w:rsidR="00DD049E" w:rsidRPr="008B01AB" w:rsidRDefault="00DD049E" w:rsidP="00AF5487">
            <w:pPr>
              <w:spacing w:after="200"/>
              <w:contextualSpacing/>
              <w:rPr>
                <w:rFonts w:eastAsia="Calibri"/>
                <w:color w:val="000000"/>
                <w:lang w:eastAsia="en-US"/>
              </w:rPr>
            </w:pPr>
            <w:r w:rsidRPr="008B01AB">
              <w:rPr>
                <w:rFonts w:eastAsia="Calibri"/>
                <w:color w:val="000000"/>
                <w:lang w:val="en-US" w:eastAsia="en-US"/>
              </w:rPr>
              <w:t>6</w:t>
            </w:r>
            <w:r w:rsidRPr="008B01AB">
              <w:rPr>
                <w:rFonts w:eastAsia="Calibri"/>
                <w:color w:val="000000"/>
                <w:lang w:eastAsia="en-US"/>
              </w:rPr>
              <w:t>.1.</w:t>
            </w:r>
          </w:p>
        </w:tc>
        <w:tc>
          <w:tcPr>
            <w:tcW w:w="4590" w:type="pct"/>
            <w:shd w:val="clear" w:color="auto" w:fill="auto"/>
          </w:tcPr>
          <w:p w:rsidR="00DD049E" w:rsidRPr="008B01AB" w:rsidRDefault="00DD049E" w:rsidP="00AF5487">
            <w:pPr>
              <w:pBdr>
                <w:bottom w:val="single" w:sz="4" w:space="1" w:color="auto"/>
              </w:pBdr>
              <w:jc w:val="both"/>
              <w:rPr>
                <w:color w:val="000000"/>
              </w:rPr>
            </w:pPr>
            <w:r w:rsidRPr="008B01AB">
              <w:rPr>
                <w:color w:val="000000"/>
              </w:rPr>
              <w:t>Описание предлагаемого способа решения проблемы и преодоления связанных с ней негативных эффектов:</w:t>
            </w:r>
          </w:p>
          <w:p w:rsidR="00576367" w:rsidRDefault="00AF5AE9" w:rsidP="00AF5AE9">
            <w:pPr>
              <w:spacing w:after="200"/>
              <w:contextualSpacing/>
              <w:jc w:val="both"/>
              <w:rPr>
                <w:rFonts w:eastAsia="Calibri"/>
                <w:color w:val="000000"/>
                <w:lang w:eastAsia="en-US"/>
              </w:rPr>
            </w:pPr>
            <w:r w:rsidRPr="001E5D4E">
              <w:t>В целях приведения нормативного</w:t>
            </w:r>
            <w:r>
              <w:t xml:space="preserve"> правового акта в соответствие </w:t>
            </w:r>
            <w:r w:rsidRPr="001E5D4E">
              <w:t xml:space="preserve">с постановлением Правительства Российской Федерации </w:t>
            </w:r>
            <w:r w:rsidRPr="001E5D4E">
              <w:rPr>
                <w:rFonts w:eastAsia="Calibri"/>
                <w:lang w:eastAsia="en-US"/>
              </w:rPr>
              <w:t xml:space="preserve">от </w:t>
            </w:r>
            <w:r w:rsidRPr="001E5D4E">
              <w:t xml:space="preserve">22.12.2022 № 2385 </w:t>
            </w:r>
            <w:r w:rsidRPr="001E5D4E">
              <w:rPr>
                <w:rFonts w:eastAsia="Calibri"/>
                <w:lang w:eastAsia="en-US"/>
              </w:rPr>
              <w:t>«</w:t>
            </w:r>
            <w:r w:rsidRPr="001E5D4E">
              <w:t>О внесении изменений в общие требования к нормативным правовым</w:t>
            </w:r>
            <w:r w:rsidRPr="001E5D4E">
              <w:br/>
              <w:t>актам, муниципальным правовым актам, регулирующим предоставление</w:t>
            </w:r>
            <w:r w:rsidRPr="001E5D4E">
              <w:br/>
              <w:t>субсидий, в том числе грантов в форме субсидий, юридическим лицам, индивидуальным предпринимателям, а также физическим</w:t>
            </w:r>
            <w:r w:rsidRPr="001E5D4E">
              <w:br/>
              <w:t>лицам – производителям товаров, работ, услуг</w:t>
            </w:r>
            <w:r w:rsidRPr="001E5D4E">
              <w:rPr>
                <w:rFonts w:eastAsia="Calibri"/>
                <w:lang w:eastAsia="en-US"/>
              </w:rPr>
              <w:t>»</w:t>
            </w:r>
            <w:r w:rsidR="00576367">
              <w:rPr>
                <w:rFonts w:eastAsia="Calibri"/>
                <w:lang w:eastAsia="en-US"/>
              </w:rPr>
              <w:t xml:space="preserve">. В целях </w:t>
            </w:r>
            <w:r w:rsidR="00576367" w:rsidRPr="008B01AB">
              <w:rPr>
                <w:rFonts w:eastAsia="Calibri"/>
                <w:color w:val="000000"/>
                <w:lang w:eastAsia="en-US"/>
              </w:rPr>
              <w:t>реализации</w:t>
            </w:r>
            <w:r w:rsidR="00576367">
              <w:rPr>
                <w:rFonts w:eastAsia="Calibri"/>
                <w:color w:val="000000"/>
                <w:lang w:eastAsia="en-US"/>
              </w:rPr>
              <w:t xml:space="preserve"> предложения, поступившего в ходе проведения публичных консультаций.</w:t>
            </w:r>
          </w:p>
          <w:p w:rsidR="00DD049E" w:rsidRDefault="00DD049E" w:rsidP="00AF5AE9">
            <w:pPr>
              <w:spacing w:after="200"/>
              <w:contextualSpacing/>
              <w:jc w:val="both"/>
              <w:rPr>
                <w:rFonts w:eastAsia="Calibri"/>
                <w:color w:val="000000"/>
                <w:lang w:eastAsia="en-US"/>
              </w:rPr>
            </w:pPr>
            <w:r w:rsidRPr="008B01AB">
              <w:rPr>
                <w:rFonts w:eastAsia="Calibri"/>
                <w:color w:val="000000"/>
                <w:lang w:eastAsia="en-US"/>
              </w:rPr>
              <w:t>(</w:t>
            </w:r>
            <w:r w:rsidRPr="008B01AB">
              <w:rPr>
                <w:color w:val="000000"/>
              </w:rPr>
              <w:t>место для текстового описания</w:t>
            </w:r>
            <w:r w:rsidRPr="008B01AB">
              <w:rPr>
                <w:rFonts w:eastAsia="Calibri"/>
                <w:color w:val="000000"/>
                <w:lang w:eastAsia="en-US"/>
              </w:rPr>
              <w:t>)</w:t>
            </w:r>
            <w:r w:rsidR="00576367">
              <w:rPr>
                <w:rFonts w:eastAsia="Calibri"/>
                <w:color w:val="000000"/>
                <w:lang w:eastAsia="en-US"/>
              </w:rPr>
              <w:t>.</w:t>
            </w:r>
          </w:p>
          <w:p w:rsidR="00576367" w:rsidRPr="008B01AB" w:rsidRDefault="00576367" w:rsidP="00AF5AE9">
            <w:pPr>
              <w:spacing w:after="200"/>
              <w:contextualSpacing/>
              <w:jc w:val="both"/>
              <w:rPr>
                <w:rFonts w:eastAsia="Calibri"/>
                <w:color w:val="000000"/>
                <w:lang w:eastAsia="en-US"/>
              </w:rPr>
            </w:pPr>
          </w:p>
        </w:tc>
      </w:tr>
      <w:tr w:rsidR="00DD049E" w:rsidRPr="008B01AB" w:rsidTr="00AF5487">
        <w:tc>
          <w:tcPr>
            <w:tcW w:w="410" w:type="pct"/>
            <w:shd w:val="clear" w:color="auto" w:fill="auto"/>
          </w:tcPr>
          <w:p w:rsidR="00DD049E" w:rsidRPr="00FC53E3" w:rsidRDefault="00DD049E" w:rsidP="00AF5487">
            <w:pPr>
              <w:spacing w:after="200"/>
              <w:contextualSpacing/>
              <w:rPr>
                <w:rFonts w:eastAsia="Calibri"/>
                <w:color w:val="000000"/>
                <w:lang w:eastAsia="en-US"/>
              </w:rPr>
            </w:pPr>
            <w:r w:rsidRPr="00FC53E3">
              <w:rPr>
                <w:rFonts w:eastAsia="Calibri"/>
                <w:color w:val="000000"/>
                <w:lang w:val="en-US" w:eastAsia="en-US"/>
              </w:rPr>
              <w:t>6</w:t>
            </w:r>
            <w:r w:rsidRPr="00FC53E3">
              <w:rPr>
                <w:rFonts w:eastAsia="Calibri"/>
                <w:color w:val="000000"/>
                <w:lang w:eastAsia="en-US"/>
              </w:rPr>
              <w:t>.2.</w:t>
            </w:r>
          </w:p>
        </w:tc>
        <w:tc>
          <w:tcPr>
            <w:tcW w:w="4590" w:type="pct"/>
            <w:shd w:val="clear" w:color="auto" w:fill="auto"/>
          </w:tcPr>
          <w:p w:rsidR="00DD049E" w:rsidRPr="00FC53E3" w:rsidRDefault="00DD049E" w:rsidP="00AF5487">
            <w:pPr>
              <w:pBdr>
                <w:bottom w:val="single" w:sz="4" w:space="1" w:color="auto"/>
              </w:pBdr>
              <w:jc w:val="both"/>
              <w:rPr>
                <w:color w:val="000000"/>
              </w:rPr>
            </w:pPr>
            <w:r w:rsidRPr="00FC53E3">
              <w:rPr>
                <w:color w:val="000000"/>
              </w:rPr>
              <w:t>Описание иных способов решения проблемы (с указанием того, каким образом каждым из способов могла бы быть решена проблема):</w:t>
            </w:r>
          </w:p>
          <w:p w:rsidR="00FC53E3" w:rsidRPr="00FC53E3" w:rsidRDefault="00FC53E3" w:rsidP="00FC53E3">
            <w:pPr>
              <w:jc w:val="both"/>
            </w:pPr>
            <w:r w:rsidRPr="00FC53E3">
              <w:rPr>
                <w:rFonts w:eastAsia="Calibri"/>
                <w:lang w:eastAsia="en-US"/>
              </w:rPr>
              <w:t>Альтернативным вариантом правового регулирования является: оставить постановление администрации района в действующей редакции, без учета изменений в части, что Р</w:t>
            </w:r>
            <w:r w:rsidRPr="00FC53E3">
              <w:rPr>
                <w:bCs/>
              </w:rPr>
              <w:t>оссийские юридические лица, в уставном (складочном) капитале которых доля прямого или косвенного участия офшорных компаний в совокупности превышает 25%, не вправе быть получателями отдельных бюджетных средств.</w:t>
            </w:r>
          </w:p>
          <w:p w:rsidR="00FC53E3" w:rsidRPr="00FC53E3" w:rsidRDefault="00FC53E3" w:rsidP="00FC53E3">
            <w:pPr>
              <w:jc w:val="both"/>
            </w:pPr>
            <w:r w:rsidRPr="00FC53E3">
              <w:t>Ранее указанные средства запрещалось предоставлять российским юридическим лицам, в уставном (складочном) капитале которых доля участия офшорных компаний в совокупности превышала 50%.</w:t>
            </w:r>
          </w:p>
          <w:p w:rsidR="00FC53E3" w:rsidRPr="00FC53E3" w:rsidRDefault="00FC53E3" w:rsidP="00FC53E3">
            <w:pPr>
              <w:jc w:val="both"/>
            </w:pPr>
            <w:r w:rsidRPr="00FC53E3">
              <w:t>При расчете доли участия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РФ,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C53E3" w:rsidRPr="00FC53E3" w:rsidRDefault="00FC53E3" w:rsidP="00FC53E3">
            <w:pPr>
              <w:jc w:val="both"/>
            </w:pPr>
            <w:r w:rsidRPr="00FC53E3">
              <w:t xml:space="preserve">Установлен </w:t>
            </w:r>
            <w:hyperlink r:id="rId10" w:history="1">
              <w:r w:rsidRPr="00FC53E3">
                <w:rPr>
                  <w:color w:val="0000FF"/>
                  <w:u w:val="single"/>
                </w:rPr>
                <w:t>перечень</w:t>
              </w:r>
            </w:hyperlink>
            <w:r w:rsidRPr="00FC53E3">
              <w:t xml:space="preserve"> государств и территорий, используемых для промежуточного (офшорного) владения активами в РФ.</w:t>
            </w:r>
          </w:p>
          <w:p w:rsidR="00FC53E3" w:rsidRPr="00FC53E3" w:rsidRDefault="00FC53E3" w:rsidP="00FC53E3">
            <w:pPr>
              <w:jc w:val="both"/>
            </w:pPr>
            <w:r w:rsidRPr="00FC53E3">
              <w:lastRenderedPageBreak/>
              <w:t>С 1 января 2023 года до 1 января 2024 года указанный запрет не распространяется на субсидии и бюджетные инвестиции, предоставляемые российским юридическим лицам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а также на иные цели, определенные Правительством РФ.</w:t>
            </w:r>
          </w:p>
          <w:p w:rsidR="00DD049E" w:rsidRPr="008B01AB" w:rsidRDefault="00DD049E" w:rsidP="00AF5487">
            <w:pPr>
              <w:spacing w:after="200"/>
              <w:contextualSpacing/>
              <w:jc w:val="center"/>
              <w:rPr>
                <w:rFonts w:eastAsia="Calibri"/>
                <w:color w:val="000000"/>
                <w:lang w:eastAsia="en-US"/>
              </w:rPr>
            </w:pPr>
            <w:r w:rsidRPr="00FC53E3">
              <w:rPr>
                <w:rFonts w:eastAsia="Calibri"/>
                <w:color w:val="000000"/>
                <w:lang w:eastAsia="en-US"/>
              </w:rPr>
              <w:t xml:space="preserve"> (</w:t>
            </w:r>
            <w:r w:rsidRPr="00FC53E3">
              <w:rPr>
                <w:color w:val="000000"/>
              </w:rPr>
              <w:t>место для текстового описания</w:t>
            </w:r>
            <w:r w:rsidRPr="00FC53E3">
              <w:rPr>
                <w:rFonts w:eastAsia="Calibri"/>
                <w:color w:val="000000"/>
                <w:lang w:eastAsia="en-US"/>
              </w:rPr>
              <w:t>)</w:t>
            </w:r>
          </w:p>
        </w:tc>
      </w:tr>
      <w:tr w:rsidR="00DD049E" w:rsidRPr="008B01AB" w:rsidTr="00AF5487">
        <w:tc>
          <w:tcPr>
            <w:tcW w:w="410" w:type="pct"/>
            <w:shd w:val="clear" w:color="auto" w:fill="auto"/>
          </w:tcPr>
          <w:p w:rsidR="00DD049E" w:rsidRPr="008B01AB" w:rsidRDefault="00DD049E" w:rsidP="00AF5487">
            <w:pPr>
              <w:spacing w:after="200"/>
              <w:contextualSpacing/>
              <w:rPr>
                <w:rFonts w:eastAsia="Calibri"/>
                <w:color w:val="000000"/>
                <w:lang w:eastAsia="en-US"/>
              </w:rPr>
            </w:pPr>
            <w:r w:rsidRPr="008B01AB">
              <w:rPr>
                <w:rFonts w:eastAsia="Calibri"/>
                <w:color w:val="000000"/>
                <w:lang w:val="en-US" w:eastAsia="en-US"/>
              </w:rPr>
              <w:lastRenderedPageBreak/>
              <w:t>6</w:t>
            </w:r>
            <w:r w:rsidRPr="008B01AB">
              <w:rPr>
                <w:rFonts w:eastAsia="Calibri"/>
                <w:color w:val="000000"/>
                <w:lang w:eastAsia="en-US"/>
              </w:rPr>
              <w:t>.3.</w:t>
            </w:r>
          </w:p>
        </w:tc>
        <w:tc>
          <w:tcPr>
            <w:tcW w:w="4590" w:type="pct"/>
            <w:shd w:val="clear" w:color="auto" w:fill="auto"/>
          </w:tcPr>
          <w:p w:rsidR="00DD049E" w:rsidRPr="008B01AB" w:rsidRDefault="00DD049E" w:rsidP="00AF5487">
            <w:pPr>
              <w:pBdr>
                <w:bottom w:val="single" w:sz="4" w:space="1" w:color="auto"/>
              </w:pBdr>
              <w:rPr>
                <w:color w:val="000000"/>
              </w:rPr>
            </w:pPr>
            <w:r w:rsidRPr="008B01AB">
              <w:rPr>
                <w:color w:val="000000"/>
              </w:rPr>
              <w:t>Обоснование выбора предлагаемого способа решения проблемы:</w:t>
            </w:r>
          </w:p>
          <w:p w:rsidR="00576367" w:rsidRDefault="00AF5AE9" w:rsidP="00576367">
            <w:pPr>
              <w:spacing w:after="200"/>
              <w:contextualSpacing/>
              <w:jc w:val="both"/>
              <w:rPr>
                <w:rFonts w:eastAsia="Calibri"/>
                <w:color w:val="000000"/>
                <w:lang w:eastAsia="en-US"/>
              </w:rPr>
            </w:pPr>
            <w:r w:rsidRPr="00493C00">
              <w:t xml:space="preserve">В целях приведения нормативного правового акта в соответствие                              с постановлением Правительства Российской Федерации </w:t>
            </w:r>
            <w:r w:rsidRPr="00493C00">
              <w:rPr>
                <w:rFonts w:eastAsia="Calibri"/>
                <w:lang w:eastAsia="en-US"/>
              </w:rPr>
              <w:t xml:space="preserve">от </w:t>
            </w:r>
            <w:r w:rsidRPr="00493C00">
              <w:t xml:space="preserve">22.12.2022 № 2385 </w:t>
            </w:r>
            <w:r w:rsidRPr="00493C00">
              <w:rPr>
                <w:rFonts w:eastAsia="Calibri"/>
                <w:lang w:eastAsia="en-US"/>
              </w:rPr>
              <w:t>«</w:t>
            </w:r>
            <w:r w:rsidRPr="00493C00">
              <w:t>О внесении изменений в общие требования к нормативным правовым</w:t>
            </w:r>
            <w:r w:rsidRPr="00493C00">
              <w:br/>
              <w:t>актам, муниципальным правовым актам, регулирующим предоставление</w:t>
            </w:r>
            <w:r w:rsidRPr="00493C00">
              <w:br/>
              <w:t>субсидий, в том числе грантов в форме субсидий, юридическим лицам, индивидуальным предпринимателям, а также физическим</w:t>
            </w:r>
            <w:r w:rsidRPr="00493C00">
              <w:br/>
              <w:t>лицам – производителям товаров, работ, услуг</w:t>
            </w:r>
            <w:r w:rsidRPr="00493C00">
              <w:rPr>
                <w:rFonts w:eastAsia="Calibri"/>
                <w:lang w:eastAsia="en-US"/>
              </w:rPr>
              <w:t>»</w:t>
            </w:r>
            <w:r w:rsidR="00576367">
              <w:rPr>
                <w:rFonts w:eastAsia="Calibri"/>
                <w:lang w:eastAsia="en-US"/>
              </w:rPr>
              <w:t xml:space="preserve">. В целях </w:t>
            </w:r>
            <w:r w:rsidR="00576367" w:rsidRPr="008B01AB">
              <w:rPr>
                <w:rFonts w:eastAsia="Calibri"/>
                <w:color w:val="000000"/>
                <w:lang w:eastAsia="en-US"/>
              </w:rPr>
              <w:t>реализации</w:t>
            </w:r>
            <w:r w:rsidR="00576367">
              <w:rPr>
                <w:rFonts w:eastAsia="Calibri"/>
                <w:color w:val="000000"/>
                <w:lang w:eastAsia="en-US"/>
              </w:rPr>
              <w:t xml:space="preserve"> предложения, поступившего в ходе проведения публичных консультаций.</w:t>
            </w:r>
          </w:p>
          <w:p w:rsidR="00DD049E" w:rsidRPr="008B01AB" w:rsidRDefault="00DD049E" w:rsidP="00AF5AE9">
            <w:pPr>
              <w:pBdr>
                <w:bottom w:val="single" w:sz="4" w:space="1" w:color="auto"/>
              </w:pBdr>
              <w:jc w:val="both"/>
              <w:rPr>
                <w:color w:val="000000"/>
              </w:rPr>
            </w:pPr>
          </w:p>
          <w:p w:rsidR="00DD049E" w:rsidRPr="008B01AB" w:rsidRDefault="00DD049E" w:rsidP="00AF5487">
            <w:pPr>
              <w:spacing w:after="200"/>
              <w:contextualSpacing/>
              <w:jc w:val="center"/>
              <w:rPr>
                <w:rFonts w:eastAsia="Calibri"/>
                <w:color w:val="000000"/>
                <w:lang w:eastAsia="en-US"/>
              </w:rPr>
            </w:pPr>
            <w:r w:rsidRPr="008B01AB">
              <w:rPr>
                <w:rFonts w:eastAsia="Calibri"/>
                <w:color w:val="000000"/>
                <w:lang w:eastAsia="en-US"/>
              </w:rPr>
              <w:t xml:space="preserve"> (</w:t>
            </w:r>
            <w:r w:rsidRPr="008B01AB">
              <w:rPr>
                <w:color w:val="000000"/>
              </w:rPr>
              <w:t>место для текстового описания</w:t>
            </w:r>
            <w:r w:rsidRPr="008B01AB">
              <w:rPr>
                <w:rFonts w:eastAsia="Calibri"/>
                <w:color w:val="000000"/>
                <w:lang w:eastAsia="en-US"/>
              </w:rPr>
              <w:t>)</w:t>
            </w:r>
          </w:p>
        </w:tc>
      </w:tr>
      <w:tr w:rsidR="00DD049E" w:rsidRPr="008B01AB" w:rsidTr="00AF5487">
        <w:tc>
          <w:tcPr>
            <w:tcW w:w="410" w:type="pct"/>
            <w:shd w:val="clear" w:color="auto" w:fill="auto"/>
          </w:tcPr>
          <w:p w:rsidR="00DD049E" w:rsidRPr="008B01AB" w:rsidRDefault="00DD049E" w:rsidP="00AF5487">
            <w:pPr>
              <w:spacing w:after="200"/>
              <w:contextualSpacing/>
              <w:rPr>
                <w:rFonts w:eastAsia="Calibri"/>
                <w:color w:val="000000"/>
                <w:lang w:eastAsia="en-US"/>
              </w:rPr>
            </w:pPr>
            <w:r w:rsidRPr="008B01AB">
              <w:rPr>
                <w:rFonts w:eastAsia="Calibri"/>
                <w:color w:val="000000"/>
                <w:lang w:val="en-US" w:eastAsia="en-US"/>
              </w:rPr>
              <w:t>6</w:t>
            </w:r>
            <w:r w:rsidRPr="008B01AB">
              <w:rPr>
                <w:rFonts w:eastAsia="Calibri"/>
                <w:color w:val="000000"/>
                <w:lang w:eastAsia="en-US"/>
              </w:rPr>
              <w:t>.4.</w:t>
            </w:r>
          </w:p>
        </w:tc>
        <w:tc>
          <w:tcPr>
            <w:tcW w:w="4590" w:type="pct"/>
            <w:shd w:val="clear" w:color="auto" w:fill="auto"/>
          </w:tcPr>
          <w:p w:rsidR="00DD049E" w:rsidRPr="008B01AB" w:rsidRDefault="00DD049E" w:rsidP="00AF5487">
            <w:pPr>
              <w:pBdr>
                <w:bottom w:val="single" w:sz="4" w:space="1" w:color="auto"/>
              </w:pBdr>
              <w:rPr>
                <w:color w:val="000000"/>
              </w:rPr>
            </w:pPr>
            <w:r w:rsidRPr="008B01AB">
              <w:rPr>
                <w:color w:val="000000"/>
              </w:rPr>
              <w:t>Иная информация о предлагаемом способе решения проблемы:</w:t>
            </w:r>
          </w:p>
          <w:p w:rsidR="00D2671F" w:rsidRPr="00D2671F" w:rsidRDefault="00D2671F" w:rsidP="00D2671F">
            <w:pPr>
              <w:pBdr>
                <w:bottom w:val="single" w:sz="4" w:space="1" w:color="auto"/>
              </w:pBdr>
              <w:jc w:val="center"/>
            </w:pPr>
            <w:r w:rsidRPr="00D2671F">
              <w:t>принятие нормативно правового акта</w:t>
            </w:r>
          </w:p>
          <w:p w:rsidR="00DD049E" w:rsidRPr="008B01AB" w:rsidRDefault="00DD049E" w:rsidP="00AF5487">
            <w:pPr>
              <w:pBdr>
                <w:bottom w:val="single" w:sz="4" w:space="1" w:color="auto"/>
              </w:pBdr>
              <w:jc w:val="center"/>
              <w:rPr>
                <w:color w:val="000000"/>
              </w:rPr>
            </w:pPr>
          </w:p>
          <w:p w:rsidR="00DD049E" w:rsidRPr="008B01AB" w:rsidRDefault="00DD049E" w:rsidP="00AF5487">
            <w:pPr>
              <w:spacing w:after="200"/>
              <w:contextualSpacing/>
              <w:jc w:val="center"/>
              <w:rPr>
                <w:rFonts w:eastAsia="Calibri"/>
                <w:color w:val="000000"/>
                <w:lang w:eastAsia="en-US"/>
              </w:rPr>
            </w:pPr>
            <w:r w:rsidRPr="008B01AB">
              <w:rPr>
                <w:rFonts w:eastAsia="Calibri"/>
                <w:color w:val="000000"/>
                <w:lang w:eastAsia="en-US"/>
              </w:rPr>
              <w:t xml:space="preserve"> (</w:t>
            </w:r>
            <w:r w:rsidRPr="008B01AB">
              <w:rPr>
                <w:color w:val="000000"/>
              </w:rPr>
              <w:t>место для текстового описания</w:t>
            </w:r>
            <w:r w:rsidRPr="008B01AB">
              <w:rPr>
                <w:rFonts w:eastAsia="Calibri"/>
                <w:color w:val="000000"/>
                <w:lang w:eastAsia="en-US"/>
              </w:rPr>
              <w:t>)</w:t>
            </w:r>
          </w:p>
        </w:tc>
      </w:tr>
    </w:tbl>
    <w:p w:rsidR="00DD049E" w:rsidRPr="008B01AB" w:rsidRDefault="00DD049E" w:rsidP="00DD049E">
      <w:pPr>
        <w:spacing w:before="240"/>
        <w:jc w:val="center"/>
        <w:rPr>
          <w:color w:val="000000"/>
        </w:rPr>
      </w:pPr>
      <w:r w:rsidRPr="008B01AB">
        <w:rPr>
          <w:color w:val="000000"/>
        </w:rPr>
        <w:t>7. Основные группы субъектов предпринимательской</w:t>
      </w:r>
      <w:r w:rsidRPr="008B01AB">
        <w:rPr>
          <w:rFonts w:eastAsia="Calibri"/>
          <w:color w:val="000000"/>
          <w:lang w:eastAsia="en-US"/>
        </w:rPr>
        <w:t xml:space="preserve">, </w:t>
      </w:r>
      <w:r w:rsidRPr="008B01AB">
        <w:rPr>
          <w:color w:val="000000"/>
        </w:rPr>
        <w:t>инвестиционной и иной экономической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85"/>
        <w:gridCol w:w="785"/>
        <w:gridCol w:w="4176"/>
      </w:tblGrid>
      <w:tr w:rsidR="00DD049E" w:rsidRPr="008B01AB" w:rsidTr="00AF5487">
        <w:trPr>
          <w:trHeight w:val="55"/>
        </w:trPr>
        <w:tc>
          <w:tcPr>
            <w:tcW w:w="409" w:type="pct"/>
            <w:shd w:val="clear" w:color="auto" w:fill="auto"/>
          </w:tcPr>
          <w:p w:rsidR="00DD049E" w:rsidRPr="008B01AB" w:rsidRDefault="00DD049E" w:rsidP="00AF5487">
            <w:pPr>
              <w:spacing w:after="200"/>
              <w:contextualSpacing/>
              <w:rPr>
                <w:rFonts w:eastAsia="Calibri"/>
                <w:color w:val="000000"/>
                <w:lang w:eastAsia="en-US"/>
              </w:rPr>
            </w:pPr>
            <w:r w:rsidRPr="008B01AB">
              <w:rPr>
                <w:rFonts w:eastAsia="Calibri"/>
                <w:color w:val="000000"/>
                <w:lang w:val="en-US" w:eastAsia="en-US"/>
              </w:rPr>
              <w:t>7</w:t>
            </w:r>
            <w:r w:rsidRPr="008B01AB">
              <w:rPr>
                <w:rFonts w:eastAsia="Calibri"/>
                <w:color w:val="000000"/>
                <w:lang w:eastAsia="en-US"/>
              </w:rPr>
              <w:t>.1.</w:t>
            </w:r>
          </w:p>
        </w:tc>
        <w:tc>
          <w:tcPr>
            <w:tcW w:w="1987" w:type="pct"/>
            <w:shd w:val="clear" w:color="auto" w:fill="auto"/>
          </w:tcPr>
          <w:p w:rsidR="00DD049E" w:rsidRPr="008B01AB" w:rsidRDefault="00DD049E" w:rsidP="00AF5487">
            <w:pPr>
              <w:spacing w:after="200"/>
              <w:contextualSpacing/>
              <w:rPr>
                <w:rFonts w:eastAsia="Calibri"/>
                <w:color w:val="000000"/>
                <w:lang w:eastAsia="en-US"/>
              </w:rPr>
            </w:pPr>
            <w:r w:rsidRPr="008B01AB">
              <w:rPr>
                <w:rFonts w:eastAsia="Calibri"/>
                <w:color w:val="000000"/>
                <w:lang w:eastAsia="en-US"/>
              </w:rPr>
              <w:t>Группа участников отношений:</w:t>
            </w:r>
          </w:p>
        </w:tc>
        <w:tc>
          <w:tcPr>
            <w:tcW w:w="412" w:type="pct"/>
            <w:shd w:val="clear" w:color="auto" w:fill="auto"/>
          </w:tcPr>
          <w:p w:rsidR="00DD049E" w:rsidRPr="008B01AB" w:rsidRDefault="00DD049E" w:rsidP="00AF5487">
            <w:pPr>
              <w:spacing w:after="200"/>
              <w:contextualSpacing/>
              <w:rPr>
                <w:rFonts w:eastAsia="Calibri"/>
                <w:color w:val="000000"/>
                <w:lang w:eastAsia="en-US"/>
              </w:rPr>
            </w:pPr>
            <w:r w:rsidRPr="008B01AB">
              <w:rPr>
                <w:rFonts w:eastAsia="Calibri"/>
                <w:color w:val="000000"/>
                <w:lang w:val="en-US" w:eastAsia="en-US"/>
              </w:rPr>
              <w:t>7</w:t>
            </w:r>
            <w:r w:rsidRPr="008B01AB">
              <w:rPr>
                <w:rFonts w:eastAsia="Calibri"/>
                <w:color w:val="000000"/>
                <w:lang w:eastAsia="en-US"/>
              </w:rPr>
              <w:t>.2.</w:t>
            </w:r>
          </w:p>
        </w:tc>
        <w:tc>
          <w:tcPr>
            <w:tcW w:w="2192" w:type="pct"/>
            <w:shd w:val="clear" w:color="auto" w:fill="auto"/>
          </w:tcPr>
          <w:p w:rsidR="00DD049E" w:rsidRPr="008B01AB" w:rsidRDefault="00DD049E" w:rsidP="00AF5487">
            <w:pPr>
              <w:spacing w:after="200"/>
              <w:contextualSpacing/>
              <w:rPr>
                <w:rFonts w:eastAsia="Calibri"/>
                <w:color w:val="000000"/>
                <w:lang w:eastAsia="en-US"/>
              </w:rPr>
            </w:pPr>
            <w:r w:rsidRPr="008B01AB">
              <w:rPr>
                <w:rFonts w:eastAsia="Calibri"/>
                <w:color w:val="000000"/>
                <w:lang w:eastAsia="en-US"/>
              </w:rPr>
              <w:t>Оценка количества участников отношений:</w:t>
            </w:r>
          </w:p>
        </w:tc>
      </w:tr>
      <w:tr w:rsidR="00DD049E" w:rsidRPr="008B01AB" w:rsidTr="00AF5487">
        <w:trPr>
          <w:trHeight w:val="1213"/>
        </w:trPr>
        <w:tc>
          <w:tcPr>
            <w:tcW w:w="2396" w:type="pct"/>
            <w:gridSpan w:val="2"/>
            <w:shd w:val="clear" w:color="auto" w:fill="auto"/>
          </w:tcPr>
          <w:p w:rsidR="00DD049E" w:rsidRPr="008B01AB" w:rsidRDefault="00DD049E" w:rsidP="00AF5487">
            <w:pPr>
              <w:spacing w:after="200"/>
              <w:contextualSpacing/>
              <w:rPr>
                <w:rFonts w:eastAsia="Calibri"/>
                <w:color w:val="000000"/>
                <w:lang w:eastAsia="en-US"/>
              </w:rPr>
            </w:pPr>
            <w:r w:rsidRPr="008B01AB">
              <w:rPr>
                <w:rFonts w:eastAsia="Calibri"/>
                <w:color w:val="000000"/>
                <w:lang w:eastAsia="en-US"/>
              </w:rPr>
              <w:t xml:space="preserve">(Описание группы субъектов предпринимательской, </w:t>
            </w:r>
            <w:r w:rsidRPr="008B01AB">
              <w:rPr>
                <w:color w:val="000000"/>
              </w:rPr>
              <w:t>инвестиционной и иной экономической</w:t>
            </w:r>
            <w:r w:rsidRPr="008B01AB">
              <w:rPr>
                <w:rFonts w:eastAsia="Calibri"/>
                <w:color w:val="000000"/>
                <w:lang w:eastAsia="en-US"/>
              </w:rPr>
              <w:t xml:space="preserve"> деятельности №)</w:t>
            </w:r>
          </w:p>
        </w:tc>
        <w:tc>
          <w:tcPr>
            <w:tcW w:w="2604" w:type="pct"/>
            <w:gridSpan w:val="2"/>
            <w:shd w:val="clear" w:color="auto" w:fill="auto"/>
          </w:tcPr>
          <w:p w:rsidR="00DD049E" w:rsidRPr="008B01AB" w:rsidRDefault="009F168D" w:rsidP="00AF5487">
            <w:pPr>
              <w:spacing w:after="200"/>
              <w:contextualSpacing/>
              <w:rPr>
                <w:rFonts w:eastAsia="Calibri"/>
                <w:color w:val="000000"/>
                <w:lang w:eastAsia="en-US"/>
              </w:rPr>
            </w:pPr>
            <w:r>
              <w:rPr>
                <w:rFonts w:eastAsia="Calibri"/>
                <w:color w:val="000000"/>
                <w:lang w:eastAsia="en-US"/>
              </w:rPr>
              <w:t>9</w:t>
            </w:r>
          </w:p>
        </w:tc>
      </w:tr>
      <w:tr w:rsidR="009F168D" w:rsidRPr="008B01AB" w:rsidTr="00AF5487">
        <w:trPr>
          <w:trHeight w:val="1213"/>
        </w:trPr>
        <w:tc>
          <w:tcPr>
            <w:tcW w:w="2396" w:type="pct"/>
            <w:gridSpan w:val="2"/>
            <w:shd w:val="clear" w:color="auto" w:fill="auto"/>
          </w:tcPr>
          <w:p w:rsidR="009F168D" w:rsidRPr="008B01AB" w:rsidRDefault="009F168D" w:rsidP="00AF5487">
            <w:pPr>
              <w:spacing w:after="200"/>
              <w:contextualSpacing/>
              <w:rPr>
                <w:rFonts w:eastAsia="Calibri"/>
                <w:color w:val="000000"/>
                <w:lang w:eastAsia="en-US"/>
              </w:rPr>
            </w:pPr>
            <w:r>
              <w:rPr>
                <w:rFonts w:eastAsia="Calibri"/>
                <w:color w:val="000000"/>
                <w:lang w:eastAsia="en-US"/>
              </w:rPr>
              <w:t>Социально ориентированные некоммерческие организации</w:t>
            </w:r>
          </w:p>
        </w:tc>
        <w:tc>
          <w:tcPr>
            <w:tcW w:w="2604" w:type="pct"/>
            <w:gridSpan w:val="2"/>
            <w:shd w:val="clear" w:color="auto" w:fill="auto"/>
          </w:tcPr>
          <w:p w:rsidR="009F168D" w:rsidRPr="008B01AB" w:rsidRDefault="009F168D" w:rsidP="00AF5487">
            <w:pPr>
              <w:spacing w:after="200"/>
              <w:contextualSpacing/>
              <w:rPr>
                <w:rFonts w:eastAsia="Calibri"/>
                <w:color w:val="000000"/>
                <w:lang w:eastAsia="en-US"/>
              </w:rPr>
            </w:pPr>
            <w:r>
              <w:rPr>
                <w:rFonts w:eastAsia="Calibri"/>
                <w:color w:val="000000"/>
                <w:lang w:eastAsia="en-US"/>
              </w:rPr>
              <w:t>6</w:t>
            </w:r>
          </w:p>
        </w:tc>
      </w:tr>
      <w:tr w:rsidR="00DD049E" w:rsidRPr="008B01AB" w:rsidTr="00AF5487">
        <w:trPr>
          <w:trHeight w:val="52"/>
        </w:trPr>
        <w:tc>
          <w:tcPr>
            <w:tcW w:w="2396" w:type="pct"/>
            <w:gridSpan w:val="2"/>
            <w:shd w:val="clear" w:color="auto" w:fill="auto"/>
          </w:tcPr>
          <w:p w:rsidR="00DD049E" w:rsidRPr="008B01AB" w:rsidRDefault="009F168D" w:rsidP="00AF5487">
            <w:pPr>
              <w:spacing w:after="200"/>
              <w:contextualSpacing/>
              <w:rPr>
                <w:rFonts w:eastAsia="Calibri"/>
                <w:color w:val="000000"/>
                <w:lang w:eastAsia="en-US"/>
              </w:rPr>
            </w:pPr>
            <w:r w:rsidRPr="00CD4EE9">
              <w:rPr>
                <w:rFonts w:eastAsia="Calibri"/>
                <w:lang w:eastAsia="en-US"/>
              </w:rPr>
              <w:t>Управление культуры</w:t>
            </w:r>
            <w:r w:rsidRPr="00094B6F">
              <w:rPr>
                <w:rFonts w:eastAsia="Calibri"/>
                <w:lang w:eastAsia="en-US"/>
              </w:rPr>
              <w:t xml:space="preserve"> </w:t>
            </w:r>
            <w:r>
              <w:rPr>
                <w:rFonts w:eastAsia="Calibri"/>
                <w:lang w:eastAsia="en-US"/>
              </w:rPr>
              <w:t>и спорта</w:t>
            </w:r>
            <w:r w:rsidRPr="00CD4EE9">
              <w:rPr>
                <w:rFonts w:eastAsia="Calibri"/>
                <w:lang w:eastAsia="en-US"/>
              </w:rPr>
              <w:t xml:space="preserve"> администрации района</w:t>
            </w:r>
          </w:p>
        </w:tc>
        <w:tc>
          <w:tcPr>
            <w:tcW w:w="2604" w:type="pct"/>
            <w:gridSpan w:val="2"/>
            <w:shd w:val="clear" w:color="auto" w:fill="auto"/>
          </w:tcPr>
          <w:p w:rsidR="00DD049E" w:rsidRPr="008B01AB" w:rsidRDefault="009F168D" w:rsidP="00AF5487">
            <w:pPr>
              <w:spacing w:after="200"/>
              <w:contextualSpacing/>
              <w:rPr>
                <w:rFonts w:eastAsia="Calibri"/>
                <w:color w:val="000000"/>
                <w:lang w:eastAsia="en-US"/>
              </w:rPr>
            </w:pPr>
            <w:r>
              <w:rPr>
                <w:rFonts w:eastAsia="Calibri"/>
                <w:color w:val="000000"/>
                <w:lang w:eastAsia="en-US"/>
              </w:rPr>
              <w:t>1</w:t>
            </w:r>
          </w:p>
        </w:tc>
      </w:tr>
      <w:tr w:rsidR="00DD049E" w:rsidRPr="008B01AB" w:rsidTr="00AF5487">
        <w:tc>
          <w:tcPr>
            <w:tcW w:w="409" w:type="pct"/>
            <w:shd w:val="clear" w:color="auto" w:fill="auto"/>
          </w:tcPr>
          <w:p w:rsidR="00DD049E" w:rsidRPr="008B01AB" w:rsidRDefault="00DD049E" w:rsidP="00AF5487">
            <w:pPr>
              <w:spacing w:after="200"/>
              <w:contextualSpacing/>
              <w:rPr>
                <w:rFonts w:eastAsia="Calibri"/>
                <w:color w:val="000000"/>
                <w:lang w:eastAsia="en-US"/>
              </w:rPr>
            </w:pPr>
            <w:r w:rsidRPr="008B01AB">
              <w:rPr>
                <w:rFonts w:eastAsia="Calibri"/>
                <w:color w:val="000000"/>
                <w:lang w:val="en-US" w:eastAsia="en-US"/>
              </w:rPr>
              <w:t>7</w:t>
            </w:r>
            <w:r w:rsidRPr="008B01AB">
              <w:rPr>
                <w:rFonts w:eastAsia="Calibri"/>
                <w:color w:val="000000"/>
                <w:lang w:eastAsia="en-US"/>
              </w:rPr>
              <w:t>.</w:t>
            </w:r>
            <w:r w:rsidRPr="008B01AB">
              <w:rPr>
                <w:rFonts w:eastAsia="Calibri"/>
                <w:color w:val="000000"/>
                <w:lang w:val="en-US" w:eastAsia="en-US"/>
              </w:rPr>
              <w:t>3</w:t>
            </w:r>
            <w:r w:rsidRPr="008B01AB">
              <w:rPr>
                <w:rFonts w:eastAsia="Calibri"/>
                <w:color w:val="000000"/>
                <w:lang w:eastAsia="en-US"/>
              </w:rPr>
              <w:t>.</w:t>
            </w:r>
          </w:p>
        </w:tc>
        <w:tc>
          <w:tcPr>
            <w:tcW w:w="4591" w:type="pct"/>
            <w:gridSpan w:val="3"/>
            <w:shd w:val="clear" w:color="auto" w:fill="auto"/>
          </w:tcPr>
          <w:p w:rsidR="00DD049E" w:rsidRPr="008B01AB" w:rsidRDefault="00DD049E" w:rsidP="00AF5487">
            <w:pPr>
              <w:pBdr>
                <w:bottom w:val="single" w:sz="4" w:space="1" w:color="auto"/>
              </w:pBdr>
              <w:rPr>
                <w:color w:val="000000"/>
              </w:rPr>
            </w:pPr>
            <w:r w:rsidRPr="008B01AB">
              <w:rPr>
                <w:color w:val="000000"/>
              </w:rPr>
              <w:t>Источники данных:</w:t>
            </w:r>
          </w:p>
          <w:p w:rsidR="009F168D" w:rsidRPr="009F168D" w:rsidRDefault="009F168D" w:rsidP="009F168D">
            <w:pPr>
              <w:pBdr>
                <w:bottom w:val="single" w:sz="4" w:space="1" w:color="auto"/>
              </w:pBdr>
            </w:pPr>
            <w:r w:rsidRPr="009F168D">
              <w:t>управление культуры и спорта администрации района.</w:t>
            </w:r>
          </w:p>
          <w:p w:rsidR="00DD049E" w:rsidRPr="008B01AB" w:rsidRDefault="009F168D" w:rsidP="009F168D">
            <w:pPr>
              <w:pBdr>
                <w:bottom w:val="single" w:sz="4" w:space="1" w:color="auto"/>
              </w:pBdr>
              <w:rPr>
                <w:color w:val="000000"/>
              </w:rPr>
            </w:pPr>
            <w:r w:rsidRPr="009F168D">
              <w:t>Официальный сайт Федеральной налоговой службы.</w:t>
            </w:r>
          </w:p>
          <w:p w:rsidR="00DD049E" w:rsidRPr="008B01AB" w:rsidRDefault="00DD049E" w:rsidP="00AF5487">
            <w:pPr>
              <w:spacing w:after="200"/>
              <w:contextualSpacing/>
              <w:jc w:val="center"/>
              <w:rPr>
                <w:rFonts w:eastAsia="Calibri"/>
                <w:color w:val="000000"/>
                <w:lang w:eastAsia="en-US"/>
              </w:rPr>
            </w:pPr>
            <w:r w:rsidRPr="008B01AB">
              <w:rPr>
                <w:rFonts w:eastAsia="Calibri"/>
                <w:color w:val="000000"/>
                <w:lang w:eastAsia="en-US"/>
              </w:rPr>
              <w:t xml:space="preserve"> (</w:t>
            </w:r>
            <w:r w:rsidRPr="008B01AB">
              <w:rPr>
                <w:color w:val="000000"/>
              </w:rPr>
              <w:t>место для текстового описания</w:t>
            </w:r>
            <w:r w:rsidRPr="008B01AB">
              <w:rPr>
                <w:rFonts w:eastAsia="Calibri"/>
                <w:color w:val="000000"/>
                <w:lang w:eastAsia="en-US"/>
              </w:rPr>
              <w:t>)</w:t>
            </w:r>
          </w:p>
        </w:tc>
      </w:tr>
    </w:tbl>
    <w:p w:rsidR="00DD049E" w:rsidRPr="008B01AB" w:rsidRDefault="00DD049E" w:rsidP="00DD049E">
      <w:pPr>
        <w:jc w:val="center"/>
        <w:rPr>
          <w:color w:val="000000"/>
        </w:rPr>
      </w:pPr>
    </w:p>
    <w:p w:rsidR="00DD049E" w:rsidRPr="008B01AB" w:rsidRDefault="00DD049E" w:rsidP="00DD049E">
      <w:pPr>
        <w:spacing w:before="240"/>
        <w:jc w:val="center"/>
        <w:rPr>
          <w:color w:val="000000"/>
        </w:rPr>
      </w:pPr>
      <w:r w:rsidRPr="008B01AB">
        <w:rPr>
          <w:color w:val="000000"/>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0"/>
        <w:gridCol w:w="3208"/>
      </w:tblGrid>
      <w:tr w:rsidR="00DD049E" w:rsidRPr="008B01AB" w:rsidTr="00AF5487">
        <w:tc>
          <w:tcPr>
            <w:tcW w:w="1667" w:type="pct"/>
            <w:shd w:val="clear" w:color="auto" w:fill="auto"/>
          </w:tcPr>
          <w:p w:rsidR="00DD049E" w:rsidRPr="008B01AB" w:rsidRDefault="00DD049E" w:rsidP="00AF5487">
            <w:pPr>
              <w:jc w:val="center"/>
              <w:rPr>
                <w:color w:val="000000"/>
              </w:rPr>
            </w:pPr>
            <w:r w:rsidRPr="008B01AB">
              <w:rPr>
                <w:color w:val="000000"/>
              </w:rPr>
              <w:t>8.1. Описание новых или изменения существующих функций, полномочий, обязанностей или прав</w:t>
            </w:r>
          </w:p>
        </w:tc>
        <w:tc>
          <w:tcPr>
            <w:tcW w:w="1667" w:type="pct"/>
            <w:shd w:val="clear" w:color="auto" w:fill="auto"/>
          </w:tcPr>
          <w:p w:rsidR="00DD049E" w:rsidRPr="008B01AB" w:rsidRDefault="00DD049E" w:rsidP="00AF5487">
            <w:pPr>
              <w:tabs>
                <w:tab w:val="center" w:pos="1558"/>
                <w:tab w:val="left" w:pos="2208"/>
              </w:tabs>
              <w:jc w:val="center"/>
              <w:rPr>
                <w:color w:val="000000"/>
                <w:lang w:val="en-US"/>
              </w:rPr>
            </w:pPr>
            <w:r w:rsidRPr="008B01AB">
              <w:rPr>
                <w:color w:val="000000"/>
                <w:lang w:val="en-US"/>
              </w:rPr>
              <w:t>8.2.</w:t>
            </w:r>
            <w:r w:rsidRPr="008B01AB">
              <w:rPr>
                <w:color w:val="000000"/>
              </w:rPr>
              <w:t xml:space="preserve"> </w:t>
            </w:r>
            <w:proofErr w:type="spellStart"/>
            <w:r w:rsidRPr="008B01AB">
              <w:rPr>
                <w:color w:val="000000"/>
                <w:lang w:val="en-US"/>
              </w:rPr>
              <w:t>Порядок</w:t>
            </w:r>
            <w:proofErr w:type="spellEnd"/>
            <w:r w:rsidRPr="008B01AB">
              <w:rPr>
                <w:color w:val="000000"/>
                <w:lang w:val="en-US"/>
              </w:rPr>
              <w:t xml:space="preserve"> </w:t>
            </w:r>
            <w:proofErr w:type="spellStart"/>
            <w:r w:rsidRPr="008B01AB">
              <w:rPr>
                <w:color w:val="000000"/>
                <w:lang w:val="en-US"/>
              </w:rPr>
              <w:t>реализации</w:t>
            </w:r>
            <w:proofErr w:type="spellEnd"/>
          </w:p>
          <w:p w:rsidR="00DD049E" w:rsidRPr="008B01AB" w:rsidRDefault="00DD049E" w:rsidP="00AF5487">
            <w:pPr>
              <w:jc w:val="center"/>
              <w:rPr>
                <w:color w:val="000000"/>
                <w:lang w:val="en-US"/>
              </w:rPr>
            </w:pPr>
          </w:p>
          <w:p w:rsidR="00DD049E" w:rsidRPr="008B01AB" w:rsidRDefault="00DD049E" w:rsidP="00AF5487">
            <w:pPr>
              <w:jc w:val="center"/>
              <w:rPr>
                <w:color w:val="000000"/>
                <w:lang w:val="en-US"/>
              </w:rPr>
            </w:pPr>
          </w:p>
          <w:p w:rsidR="00DD049E" w:rsidRPr="008B01AB" w:rsidRDefault="00DD049E" w:rsidP="00AF5487">
            <w:pPr>
              <w:tabs>
                <w:tab w:val="left" w:pos="1056"/>
              </w:tabs>
              <w:jc w:val="center"/>
              <w:rPr>
                <w:color w:val="000000"/>
                <w:lang w:val="en-US"/>
              </w:rPr>
            </w:pPr>
          </w:p>
        </w:tc>
        <w:tc>
          <w:tcPr>
            <w:tcW w:w="1666" w:type="pct"/>
            <w:shd w:val="clear" w:color="auto" w:fill="auto"/>
          </w:tcPr>
          <w:p w:rsidR="00DD049E" w:rsidRPr="008B01AB" w:rsidRDefault="00DD049E" w:rsidP="00AF5487">
            <w:pPr>
              <w:jc w:val="center"/>
              <w:rPr>
                <w:color w:val="000000"/>
              </w:rPr>
            </w:pPr>
            <w:r w:rsidRPr="008B01AB">
              <w:rPr>
                <w:color w:val="000000"/>
              </w:rPr>
              <w:t>8.3. Оценка изменения трудозатрат и (или) потребностей в иных ресурсах</w:t>
            </w:r>
          </w:p>
        </w:tc>
      </w:tr>
      <w:tr w:rsidR="00DD049E" w:rsidRPr="008B01AB" w:rsidTr="00AF5487">
        <w:tc>
          <w:tcPr>
            <w:tcW w:w="5000" w:type="pct"/>
            <w:gridSpan w:val="3"/>
            <w:shd w:val="clear" w:color="auto" w:fill="auto"/>
          </w:tcPr>
          <w:p w:rsidR="00DD049E" w:rsidRPr="008B01AB" w:rsidRDefault="00DD049E" w:rsidP="00AF5487">
            <w:pPr>
              <w:rPr>
                <w:color w:val="000000"/>
              </w:rPr>
            </w:pPr>
            <w:r w:rsidRPr="008B01AB">
              <w:rPr>
                <w:color w:val="000000"/>
              </w:rPr>
              <w:lastRenderedPageBreak/>
              <w:t>Наименование органа:</w:t>
            </w:r>
            <w:r w:rsidR="000C6E9F">
              <w:rPr>
                <w:color w:val="000000"/>
              </w:rPr>
              <w:t xml:space="preserve"> управление культуры и спорта администрации района</w:t>
            </w:r>
          </w:p>
        </w:tc>
      </w:tr>
      <w:tr w:rsidR="00DD049E" w:rsidRPr="008B01AB" w:rsidTr="00AF5487">
        <w:tc>
          <w:tcPr>
            <w:tcW w:w="1667" w:type="pct"/>
            <w:shd w:val="clear" w:color="auto" w:fill="auto"/>
          </w:tcPr>
          <w:p w:rsidR="00DD049E" w:rsidRPr="008B01AB" w:rsidRDefault="000C6E9F" w:rsidP="00AF5487">
            <w:pPr>
              <w:rPr>
                <w:color w:val="000000"/>
              </w:rPr>
            </w:pPr>
            <w:r>
              <w:t xml:space="preserve">Внесение изменений в </w:t>
            </w:r>
            <w:r w:rsidRPr="003D0CE8">
              <w:t>Порядок предоставления 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r>
              <w:t xml:space="preserve"> и Порядок</w:t>
            </w:r>
            <w:r w:rsidR="00A03183" w:rsidRPr="00D24B67">
              <w:t xml:space="preserve">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tc>
        <w:tc>
          <w:tcPr>
            <w:tcW w:w="1667" w:type="pct"/>
            <w:shd w:val="clear" w:color="auto" w:fill="auto"/>
          </w:tcPr>
          <w:p w:rsidR="00DD049E" w:rsidRPr="008B01AB" w:rsidRDefault="000C6E9F" w:rsidP="00AF5487">
            <w:pPr>
              <w:rPr>
                <w:color w:val="000000"/>
              </w:rPr>
            </w:pPr>
            <w:r w:rsidRPr="00987BC9">
              <w:rPr>
                <w:rStyle w:val="pt-a1-000005"/>
              </w:rPr>
              <w:t>Приложени</w:t>
            </w:r>
            <w:r>
              <w:rPr>
                <w:rStyle w:val="pt-a1-000005"/>
              </w:rPr>
              <w:t>я</w:t>
            </w:r>
            <w:r w:rsidRPr="00987BC9">
              <w:rPr>
                <w:rStyle w:val="pt-a1-000005"/>
              </w:rPr>
              <w:t xml:space="preserve"> 1</w:t>
            </w:r>
            <w:r>
              <w:rPr>
                <w:rStyle w:val="pt-a1-000005"/>
              </w:rPr>
              <w:t>, 2</w:t>
            </w:r>
            <w:r w:rsidRPr="00987BC9">
              <w:rPr>
                <w:rStyle w:val="pt-a1-000005"/>
              </w:rPr>
              <w:t xml:space="preserve"> к муниципальной программе «Культурное пространство Нижневартовского района</w:t>
            </w:r>
          </w:p>
        </w:tc>
        <w:tc>
          <w:tcPr>
            <w:tcW w:w="1666" w:type="pct"/>
            <w:shd w:val="clear" w:color="auto" w:fill="auto"/>
          </w:tcPr>
          <w:p w:rsidR="00DD049E" w:rsidRPr="008B01AB" w:rsidRDefault="000C6E9F" w:rsidP="00AF5487">
            <w:pPr>
              <w:rPr>
                <w:color w:val="000000"/>
              </w:rPr>
            </w:pPr>
            <w:r w:rsidRPr="00987BC9">
              <w:rPr>
                <w:rStyle w:val="pt-a1-000005"/>
              </w:rPr>
              <w:t>Отсутствуют, нет необходимости дополнительных ресурсов </w:t>
            </w:r>
          </w:p>
        </w:tc>
      </w:tr>
    </w:tbl>
    <w:p w:rsidR="00DD049E" w:rsidRPr="008B01AB" w:rsidRDefault="00DD049E" w:rsidP="00DD049E">
      <w:pPr>
        <w:jc w:val="center"/>
        <w:rPr>
          <w:color w:val="000000"/>
        </w:rPr>
      </w:pPr>
    </w:p>
    <w:p w:rsidR="004C750F" w:rsidRPr="004C750F" w:rsidRDefault="004C750F" w:rsidP="004C750F">
      <w:pPr>
        <w:jc w:val="center"/>
        <w:rPr>
          <w:color w:val="000000"/>
        </w:rPr>
      </w:pPr>
      <w:r w:rsidRPr="004C750F">
        <w:rPr>
          <w:color w:val="000000"/>
        </w:rPr>
        <w:t xml:space="preserve">9. Оценка соответствующих расходов (возможных поступлений) бюджета муниципального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471"/>
        <w:gridCol w:w="815"/>
        <w:gridCol w:w="2582"/>
        <w:gridCol w:w="2946"/>
      </w:tblGrid>
      <w:tr w:rsidR="004C750F" w:rsidRPr="004C750F" w:rsidTr="00AF5487">
        <w:tc>
          <w:tcPr>
            <w:tcW w:w="1706" w:type="pct"/>
            <w:gridSpan w:val="2"/>
            <w:shd w:val="clear" w:color="auto" w:fill="auto"/>
          </w:tcPr>
          <w:p w:rsidR="004C750F" w:rsidRPr="004C750F" w:rsidRDefault="004C750F" w:rsidP="00AF5487">
            <w:pPr>
              <w:jc w:val="center"/>
              <w:rPr>
                <w:color w:val="000000"/>
              </w:rPr>
            </w:pPr>
            <w:r w:rsidRPr="004C750F">
              <w:rPr>
                <w:color w:val="000000"/>
              </w:rPr>
              <w:t>9.1. Наименование новой или изменяемой функции, полномочия, обязанности или права</w:t>
            </w:r>
          </w:p>
        </w:tc>
        <w:tc>
          <w:tcPr>
            <w:tcW w:w="1764" w:type="pct"/>
            <w:gridSpan w:val="2"/>
            <w:shd w:val="clear" w:color="auto" w:fill="auto"/>
          </w:tcPr>
          <w:p w:rsidR="004C750F" w:rsidRPr="004C750F" w:rsidRDefault="004C750F" w:rsidP="00AF5487">
            <w:pPr>
              <w:jc w:val="center"/>
              <w:rPr>
                <w:color w:val="000000"/>
              </w:rPr>
            </w:pPr>
            <w:r w:rsidRPr="004C750F">
              <w:rPr>
                <w:color w:val="000000"/>
              </w:rPr>
              <w:t>9.2. Описание видов расходов (возможных поступлений) бюджета муниципального образования (тыс. рублей)</w:t>
            </w:r>
          </w:p>
        </w:tc>
        <w:tc>
          <w:tcPr>
            <w:tcW w:w="1530" w:type="pct"/>
            <w:shd w:val="clear" w:color="auto" w:fill="auto"/>
          </w:tcPr>
          <w:p w:rsidR="004C750F" w:rsidRPr="004C750F" w:rsidRDefault="004C750F" w:rsidP="00AF5487">
            <w:pPr>
              <w:jc w:val="center"/>
              <w:rPr>
                <w:color w:val="000000"/>
              </w:rPr>
            </w:pPr>
            <w:r w:rsidRPr="004C750F">
              <w:rPr>
                <w:color w:val="000000"/>
              </w:rPr>
              <w:t>9.3. Количественная оценка расходов (возможных поступлений)</w:t>
            </w:r>
            <w:r w:rsidRPr="004C750F">
              <w:rPr>
                <w:color w:val="000000"/>
                <w:vertAlign w:val="superscript"/>
              </w:rPr>
              <w:footnoteReference w:id="1"/>
            </w:r>
          </w:p>
          <w:p w:rsidR="004C750F" w:rsidRPr="004C750F" w:rsidRDefault="004C750F" w:rsidP="00AF5487">
            <w:pPr>
              <w:jc w:val="center"/>
              <w:rPr>
                <w:color w:val="000000"/>
              </w:rPr>
            </w:pPr>
            <w:r w:rsidRPr="004C750F">
              <w:rPr>
                <w:color w:val="000000"/>
              </w:rPr>
              <w:t>(в тыс. рублей)</w:t>
            </w:r>
          </w:p>
        </w:tc>
      </w:tr>
      <w:tr w:rsidR="004C750F" w:rsidRPr="004C750F" w:rsidTr="00AF5487">
        <w:tc>
          <w:tcPr>
            <w:tcW w:w="423" w:type="pct"/>
            <w:shd w:val="clear" w:color="auto" w:fill="auto"/>
          </w:tcPr>
          <w:p w:rsidR="004C750F" w:rsidRPr="004C750F" w:rsidRDefault="004C750F" w:rsidP="00AF5487">
            <w:pPr>
              <w:rPr>
                <w:color w:val="000000"/>
              </w:rPr>
            </w:pPr>
            <w:r w:rsidRPr="004C750F">
              <w:rPr>
                <w:color w:val="000000"/>
                <w:lang w:val="en-US"/>
              </w:rPr>
              <w:t>9.4.</w:t>
            </w:r>
          </w:p>
        </w:tc>
        <w:tc>
          <w:tcPr>
            <w:tcW w:w="4577" w:type="pct"/>
            <w:gridSpan w:val="4"/>
            <w:shd w:val="clear" w:color="auto" w:fill="auto"/>
          </w:tcPr>
          <w:p w:rsidR="004C750F" w:rsidRPr="004C750F" w:rsidRDefault="004C750F" w:rsidP="00AF5487">
            <w:pPr>
              <w:rPr>
                <w:color w:val="000000"/>
                <w:lang w:val="en-US"/>
              </w:rPr>
            </w:pPr>
            <w:r w:rsidRPr="004C750F">
              <w:rPr>
                <w:color w:val="000000"/>
              </w:rPr>
              <w:t>Наименование органа</w:t>
            </w:r>
            <w:r w:rsidRPr="004C750F">
              <w:rPr>
                <w:color w:val="000000"/>
                <w:lang w:val="en-US"/>
              </w:rPr>
              <w:t>:</w:t>
            </w:r>
          </w:p>
        </w:tc>
      </w:tr>
      <w:tr w:rsidR="004C750F" w:rsidRPr="004C750F" w:rsidTr="00AF5487">
        <w:tc>
          <w:tcPr>
            <w:tcW w:w="423" w:type="pct"/>
            <w:vMerge w:val="restart"/>
            <w:shd w:val="clear" w:color="auto" w:fill="auto"/>
          </w:tcPr>
          <w:p w:rsidR="004C750F" w:rsidRPr="004C750F" w:rsidRDefault="004C750F" w:rsidP="00AF5487">
            <w:pPr>
              <w:rPr>
                <w:color w:val="000000"/>
                <w:lang w:val="en-US"/>
              </w:rPr>
            </w:pPr>
            <w:r w:rsidRPr="004C750F">
              <w:rPr>
                <w:color w:val="000000"/>
                <w:lang w:val="en-US"/>
              </w:rPr>
              <w:t>9.4.1.</w:t>
            </w:r>
          </w:p>
        </w:tc>
        <w:tc>
          <w:tcPr>
            <w:tcW w:w="1283" w:type="pct"/>
            <w:vMerge w:val="restart"/>
            <w:shd w:val="clear" w:color="auto" w:fill="auto"/>
          </w:tcPr>
          <w:p w:rsidR="004C750F" w:rsidRDefault="004C750F" w:rsidP="00AF5487">
            <w:r w:rsidRPr="00453957">
              <w:rPr>
                <w:rStyle w:val="pt-a0-000004"/>
              </w:rPr>
              <w:t>Поряд</w:t>
            </w:r>
            <w:r>
              <w:rPr>
                <w:rStyle w:val="pt-a0-000004"/>
              </w:rPr>
              <w:t xml:space="preserve">ок </w:t>
            </w:r>
            <w:r w:rsidRPr="00453957">
              <w:t>предоставления субсидии из бюджета Нижневартовского района на реализацию</w:t>
            </w:r>
            <w:r w:rsidRPr="003D0CE8">
              <w:t xml:space="preserve"> </w:t>
            </w:r>
            <w:r w:rsidRPr="003D0CE8">
              <w:lastRenderedPageBreak/>
              <w:t>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r>
              <w:t xml:space="preserve"> </w:t>
            </w:r>
          </w:p>
          <w:p w:rsidR="004C750F" w:rsidRPr="004C750F" w:rsidRDefault="004C750F" w:rsidP="00AF5487">
            <w:pPr>
              <w:rPr>
                <w:color w:val="000000"/>
              </w:rPr>
            </w:pPr>
          </w:p>
        </w:tc>
        <w:tc>
          <w:tcPr>
            <w:tcW w:w="423" w:type="pct"/>
            <w:shd w:val="clear" w:color="auto" w:fill="auto"/>
          </w:tcPr>
          <w:p w:rsidR="004C750F" w:rsidRPr="004C750F" w:rsidRDefault="004C750F" w:rsidP="00AF5487">
            <w:pPr>
              <w:rPr>
                <w:color w:val="000000"/>
                <w:lang w:val="en-US"/>
              </w:rPr>
            </w:pPr>
            <w:r w:rsidRPr="004C750F">
              <w:rPr>
                <w:color w:val="000000"/>
                <w:lang w:val="en-US"/>
              </w:rPr>
              <w:lastRenderedPageBreak/>
              <w:t>9.4.2.</w:t>
            </w:r>
          </w:p>
        </w:tc>
        <w:tc>
          <w:tcPr>
            <w:tcW w:w="1341" w:type="pct"/>
            <w:shd w:val="clear" w:color="auto" w:fill="auto"/>
          </w:tcPr>
          <w:p w:rsidR="004C750F" w:rsidRPr="004C750F" w:rsidRDefault="004C750F" w:rsidP="00AF5487">
            <w:pPr>
              <w:rPr>
                <w:color w:val="000000"/>
              </w:rPr>
            </w:pPr>
            <w:r w:rsidRPr="004C750F">
              <w:rPr>
                <w:color w:val="000000"/>
              </w:rPr>
              <w:t>Всего единовременные расходы за период__________:</w:t>
            </w:r>
          </w:p>
        </w:tc>
        <w:tc>
          <w:tcPr>
            <w:tcW w:w="1530" w:type="pct"/>
            <w:shd w:val="clear" w:color="auto" w:fill="auto"/>
          </w:tcPr>
          <w:p w:rsidR="004C750F" w:rsidRPr="004C750F" w:rsidRDefault="004C750F" w:rsidP="00AF5487">
            <w:pPr>
              <w:rPr>
                <w:color w:val="000000"/>
              </w:rPr>
            </w:pPr>
            <w:r>
              <w:rPr>
                <w:color w:val="000000"/>
              </w:rPr>
              <w:t>отсутствуют</w:t>
            </w:r>
          </w:p>
        </w:tc>
      </w:tr>
      <w:tr w:rsidR="00AC4485" w:rsidRPr="004C750F" w:rsidTr="00AF5487">
        <w:tc>
          <w:tcPr>
            <w:tcW w:w="423" w:type="pct"/>
            <w:vMerge/>
            <w:shd w:val="clear" w:color="auto" w:fill="auto"/>
          </w:tcPr>
          <w:p w:rsidR="004C750F" w:rsidRPr="004C750F" w:rsidRDefault="004C750F" w:rsidP="00AF5487">
            <w:pPr>
              <w:rPr>
                <w:color w:val="000000"/>
              </w:rPr>
            </w:pPr>
          </w:p>
        </w:tc>
        <w:tc>
          <w:tcPr>
            <w:tcW w:w="1283" w:type="pct"/>
            <w:vMerge/>
            <w:shd w:val="clear" w:color="auto" w:fill="auto"/>
          </w:tcPr>
          <w:p w:rsidR="004C750F" w:rsidRPr="004C750F" w:rsidRDefault="004C750F" w:rsidP="00AF5487">
            <w:pPr>
              <w:rPr>
                <w:color w:val="000000"/>
              </w:rPr>
            </w:pPr>
          </w:p>
        </w:tc>
        <w:tc>
          <w:tcPr>
            <w:tcW w:w="423" w:type="pct"/>
            <w:vMerge w:val="restart"/>
            <w:shd w:val="clear" w:color="auto" w:fill="auto"/>
          </w:tcPr>
          <w:p w:rsidR="004C750F" w:rsidRPr="004C750F" w:rsidRDefault="004C750F" w:rsidP="00AF5487">
            <w:pPr>
              <w:rPr>
                <w:color w:val="000000"/>
                <w:lang w:val="en-US"/>
              </w:rPr>
            </w:pPr>
            <w:r w:rsidRPr="004C750F">
              <w:rPr>
                <w:color w:val="000000"/>
                <w:lang w:val="en-US"/>
              </w:rPr>
              <w:t>9.4.3.</w:t>
            </w:r>
          </w:p>
        </w:tc>
        <w:tc>
          <w:tcPr>
            <w:tcW w:w="1341" w:type="pct"/>
            <w:shd w:val="clear" w:color="auto" w:fill="auto"/>
          </w:tcPr>
          <w:p w:rsidR="004C750F" w:rsidRPr="004C750F" w:rsidRDefault="004C750F" w:rsidP="00AF5487">
            <w:pPr>
              <w:rPr>
                <w:color w:val="000000"/>
              </w:rPr>
            </w:pPr>
            <w:r w:rsidRPr="004C750F">
              <w:rPr>
                <w:color w:val="000000"/>
              </w:rPr>
              <w:t xml:space="preserve">Всего периодические расходы за </w:t>
            </w:r>
            <w:r w:rsidRPr="004C750F">
              <w:rPr>
                <w:color w:val="000000"/>
              </w:rPr>
              <w:lastRenderedPageBreak/>
              <w:t>период</w:t>
            </w:r>
            <w:r w:rsidR="00AC4485">
              <w:rPr>
                <w:color w:val="000000"/>
              </w:rPr>
              <w:t>2023-2030</w:t>
            </w:r>
            <w:r w:rsidRPr="004C750F">
              <w:rPr>
                <w:color w:val="000000"/>
              </w:rPr>
              <w:t>__________:</w:t>
            </w:r>
          </w:p>
        </w:tc>
        <w:tc>
          <w:tcPr>
            <w:tcW w:w="1530" w:type="pct"/>
            <w:shd w:val="clear" w:color="auto" w:fill="auto"/>
          </w:tcPr>
          <w:p w:rsidR="004C750F" w:rsidRPr="004C750F" w:rsidRDefault="004C750F" w:rsidP="00AF5487">
            <w:pPr>
              <w:rPr>
                <w:color w:val="000000"/>
              </w:rPr>
            </w:pPr>
          </w:p>
          <w:p w:rsidR="004C750F" w:rsidRPr="004C750F" w:rsidRDefault="002264AE" w:rsidP="00AF5487">
            <w:pPr>
              <w:jc w:val="center"/>
              <w:rPr>
                <w:color w:val="000000"/>
              </w:rPr>
            </w:pPr>
            <w:r>
              <w:rPr>
                <w:color w:val="000000"/>
              </w:rPr>
              <w:t xml:space="preserve">1 200,0 </w:t>
            </w:r>
          </w:p>
        </w:tc>
      </w:tr>
      <w:tr w:rsidR="00AC4485" w:rsidRPr="004C750F" w:rsidTr="00AF5487">
        <w:tc>
          <w:tcPr>
            <w:tcW w:w="423" w:type="pct"/>
            <w:vMerge/>
            <w:shd w:val="clear" w:color="auto" w:fill="auto"/>
          </w:tcPr>
          <w:p w:rsidR="004C750F" w:rsidRPr="004C750F" w:rsidRDefault="004C750F" w:rsidP="00AF5487">
            <w:pPr>
              <w:rPr>
                <w:color w:val="000000"/>
              </w:rPr>
            </w:pPr>
          </w:p>
        </w:tc>
        <w:tc>
          <w:tcPr>
            <w:tcW w:w="1283" w:type="pct"/>
            <w:vMerge/>
            <w:shd w:val="clear" w:color="auto" w:fill="auto"/>
          </w:tcPr>
          <w:p w:rsidR="004C750F" w:rsidRPr="004C750F" w:rsidRDefault="004C750F" w:rsidP="00AF5487">
            <w:pPr>
              <w:rPr>
                <w:color w:val="000000"/>
              </w:rPr>
            </w:pPr>
          </w:p>
        </w:tc>
        <w:tc>
          <w:tcPr>
            <w:tcW w:w="423" w:type="pct"/>
            <w:vMerge/>
            <w:shd w:val="clear" w:color="auto" w:fill="auto"/>
          </w:tcPr>
          <w:p w:rsidR="004C750F" w:rsidRPr="004C750F" w:rsidRDefault="004C750F" w:rsidP="00AF5487">
            <w:pPr>
              <w:rPr>
                <w:color w:val="000000"/>
              </w:rPr>
            </w:pPr>
          </w:p>
        </w:tc>
        <w:tc>
          <w:tcPr>
            <w:tcW w:w="1341" w:type="pct"/>
            <w:shd w:val="clear" w:color="auto" w:fill="auto"/>
          </w:tcPr>
          <w:p w:rsidR="004C750F" w:rsidRPr="004C750F" w:rsidRDefault="004C750F" w:rsidP="00AF5487">
            <w:pPr>
              <w:rPr>
                <w:color w:val="000000"/>
              </w:rPr>
            </w:pPr>
            <w:r w:rsidRPr="004C750F">
              <w:rPr>
                <w:color w:val="000000"/>
              </w:rPr>
              <w:t xml:space="preserve">на </w:t>
            </w:r>
            <w:r w:rsidR="00AC4485">
              <w:rPr>
                <w:color w:val="000000"/>
              </w:rPr>
              <w:t>2023</w:t>
            </w:r>
            <w:r w:rsidRPr="004C750F">
              <w:rPr>
                <w:color w:val="000000"/>
              </w:rPr>
              <w:t xml:space="preserve"> год</w:t>
            </w:r>
          </w:p>
        </w:tc>
        <w:tc>
          <w:tcPr>
            <w:tcW w:w="1530" w:type="pct"/>
            <w:shd w:val="clear" w:color="auto" w:fill="auto"/>
          </w:tcPr>
          <w:p w:rsidR="004C750F" w:rsidRPr="004C750F" w:rsidRDefault="002264AE" w:rsidP="00AF5487">
            <w:pPr>
              <w:rPr>
                <w:color w:val="000000"/>
              </w:rPr>
            </w:pPr>
            <w:r>
              <w:rPr>
                <w:color w:val="000000"/>
              </w:rPr>
              <w:t>200,0</w:t>
            </w:r>
          </w:p>
        </w:tc>
      </w:tr>
      <w:tr w:rsidR="00AC4485" w:rsidRPr="004C750F" w:rsidTr="00AF5487">
        <w:tc>
          <w:tcPr>
            <w:tcW w:w="423" w:type="pct"/>
            <w:vMerge/>
            <w:shd w:val="clear" w:color="auto" w:fill="auto"/>
          </w:tcPr>
          <w:p w:rsidR="004C750F" w:rsidRPr="004C750F" w:rsidRDefault="004C750F" w:rsidP="00AF5487">
            <w:pPr>
              <w:rPr>
                <w:color w:val="000000"/>
              </w:rPr>
            </w:pPr>
          </w:p>
        </w:tc>
        <w:tc>
          <w:tcPr>
            <w:tcW w:w="1283" w:type="pct"/>
            <w:vMerge/>
            <w:shd w:val="clear" w:color="auto" w:fill="auto"/>
          </w:tcPr>
          <w:p w:rsidR="004C750F" w:rsidRPr="004C750F" w:rsidRDefault="004C750F" w:rsidP="00AF5487">
            <w:pPr>
              <w:rPr>
                <w:color w:val="000000"/>
              </w:rPr>
            </w:pPr>
          </w:p>
        </w:tc>
        <w:tc>
          <w:tcPr>
            <w:tcW w:w="423" w:type="pct"/>
            <w:vMerge/>
            <w:shd w:val="clear" w:color="auto" w:fill="auto"/>
          </w:tcPr>
          <w:p w:rsidR="004C750F" w:rsidRPr="004C750F" w:rsidRDefault="004C750F" w:rsidP="00AF5487">
            <w:pPr>
              <w:rPr>
                <w:color w:val="000000"/>
                <w:lang w:val="en-US"/>
              </w:rPr>
            </w:pPr>
          </w:p>
        </w:tc>
        <w:tc>
          <w:tcPr>
            <w:tcW w:w="1341" w:type="pct"/>
            <w:shd w:val="clear" w:color="auto" w:fill="auto"/>
          </w:tcPr>
          <w:p w:rsidR="004C750F" w:rsidRPr="004C750F" w:rsidRDefault="004C750F" w:rsidP="00AF5487">
            <w:pPr>
              <w:rPr>
                <w:color w:val="000000"/>
              </w:rPr>
            </w:pPr>
            <w:r w:rsidRPr="004C750F">
              <w:rPr>
                <w:color w:val="000000"/>
              </w:rPr>
              <w:t xml:space="preserve">на </w:t>
            </w:r>
            <w:r w:rsidR="00AC4485">
              <w:rPr>
                <w:color w:val="000000"/>
              </w:rPr>
              <w:t>202</w:t>
            </w:r>
            <w:r w:rsidR="002264AE">
              <w:rPr>
                <w:color w:val="000000"/>
              </w:rPr>
              <w:t>5</w:t>
            </w:r>
            <w:r w:rsidR="00AC4485">
              <w:rPr>
                <w:color w:val="000000"/>
              </w:rPr>
              <w:t xml:space="preserve"> </w:t>
            </w:r>
            <w:r w:rsidRPr="004C750F">
              <w:rPr>
                <w:color w:val="000000"/>
              </w:rPr>
              <w:t>год</w:t>
            </w:r>
          </w:p>
        </w:tc>
        <w:tc>
          <w:tcPr>
            <w:tcW w:w="1530" w:type="pct"/>
            <w:shd w:val="clear" w:color="auto" w:fill="auto"/>
          </w:tcPr>
          <w:p w:rsidR="004C750F" w:rsidRPr="004C750F" w:rsidRDefault="002264AE" w:rsidP="00AF5487">
            <w:pPr>
              <w:rPr>
                <w:color w:val="000000"/>
              </w:rPr>
            </w:pPr>
            <w:r>
              <w:rPr>
                <w:color w:val="000000"/>
              </w:rPr>
              <w:t>200,0</w:t>
            </w:r>
          </w:p>
        </w:tc>
      </w:tr>
      <w:tr w:rsidR="00AC4485" w:rsidRPr="004C750F" w:rsidTr="00AF5487">
        <w:tc>
          <w:tcPr>
            <w:tcW w:w="423" w:type="pct"/>
            <w:vMerge/>
            <w:shd w:val="clear" w:color="auto" w:fill="auto"/>
          </w:tcPr>
          <w:p w:rsidR="004C750F" w:rsidRPr="004C750F" w:rsidRDefault="004C750F" w:rsidP="00AF5487">
            <w:pPr>
              <w:rPr>
                <w:color w:val="000000"/>
              </w:rPr>
            </w:pPr>
          </w:p>
        </w:tc>
        <w:tc>
          <w:tcPr>
            <w:tcW w:w="1283" w:type="pct"/>
            <w:vMerge/>
            <w:shd w:val="clear" w:color="auto" w:fill="auto"/>
          </w:tcPr>
          <w:p w:rsidR="004C750F" w:rsidRPr="004C750F" w:rsidRDefault="004C750F" w:rsidP="00AF5487">
            <w:pPr>
              <w:rPr>
                <w:color w:val="000000"/>
              </w:rPr>
            </w:pPr>
          </w:p>
        </w:tc>
        <w:tc>
          <w:tcPr>
            <w:tcW w:w="423" w:type="pct"/>
            <w:vMerge/>
            <w:shd w:val="clear" w:color="auto" w:fill="auto"/>
          </w:tcPr>
          <w:p w:rsidR="004C750F" w:rsidRPr="004C750F" w:rsidRDefault="004C750F" w:rsidP="00AF5487">
            <w:pPr>
              <w:rPr>
                <w:color w:val="000000"/>
                <w:lang w:val="en-US"/>
              </w:rPr>
            </w:pPr>
          </w:p>
        </w:tc>
        <w:tc>
          <w:tcPr>
            <w:tcW w:w="1341" w:type="pct"/>
            <w:shd w:val="clear" w:color="auto" w:fill="auto"/>
          </w:tcPr>
          <w:p w:rsidR="004C750F" w:rsidRPr="004C750F" w:rsidRDefault="004C750F" w:rsidP="00AF5487">
            <w:pPr>
              <w:rPr>
                <w:color w:val="000000"/>
              </w:rPr>
            </w:pPr>
            <w:r w:rsidRPr="004C750F">
              <w:rPr>
                <w:color w:val="000000"/>
              </w:rPr>
              <w:t xml:space="preserve">на </w:t>
            </w:r>
            <w:r w:rsidR="00AC4485">
              <w:rPr>
                <w:color w:val="000000"/>
              </w:rPr>
              <w:t xml:space="preserve">2026-2030 </w:t>
            </w:r>
            <w:r w:rsidRPr="004C750F">
              <w:rPr>
                <w:color w:val="000000"/>
              </w:rPr>
              <w:t>год</w:t>
            </w:r>
            <w:r w:rsidR="00AC4485">
              <w:rPr>
                <w:color w:val="000000"/>
              </w:rPr>
              <w:t>ы</w:t>
            </w:r>
          </w:p>
        </w:tc>
        <w:tc>
          <w:tcPr>
            <w:tcW w:w="1530" w:type="pct"/>
            <w:shd w:val="clear" w:color="auto" w:fill="auto"/>
          </w:tcPr>
          <w:p w:rsidR="004C750F" w:rsidRPr="004C750F" w:rsidRDefault="002264AE" w:rsidP="00AF5487">
            <w:pPr>
              <w:rPr>
                <w:color w:val="000000"/>
              </w:rPr>
            </w:pPr>
            <w:r>
              <w:rPr>
                <w:color w:val="000000"/>
              </w:rPr>
              <w:t>1000,0</w:t>
            </w:r>
          </w:p>
        </w:tc>
      </w:tr>
      <w:tr w:rsidR="004C750F" w:rsidRPr="004C750F" w:rsidTr="00AF5487">
        <w:tc>
          <w:tcPr>
            <w:tcW w:w="423" w:type="pct"/>
            <w:vMerge/>
            <w:shd w:val="clear" w:color="auto" w:fill="auto"/>
          </w:tcPr>
          <w:p w:rsidR="004C750F" w:rsidRPr="004C750F" w:rsidRDefault="004C750F" w:rsidP="00AF5487">
            <w:pPr>
              <w:rPr>
                <w:color w:val="000000"/>
              </w:rPr>
            </w:pPr>
          </w:p>
        </w:tc>
        <w:tc>
          <w:tcPr>
            <w:tcW w:w="1283" w:type="pct"/>
            <w:vMerge/>
            <w:shd w:val="clear" w:color="auto" w:fill="auto"/>
          </w:tcPr>
          <w:p w:rsidR="004C750F" w:rsidRPr="004C750F" w:rsidRDefault="004C750F" w:rsidP="00AF5487">
            <w:pPr>
              <w:rPr>
                <w:color w:val="000000"/>
              </w:rPr>
            </w:pPr>
          </w:p>
        </w:tc>
        <w:tc>
          <w:tcPr>
            <w:tcW w:w="423" w:type="pct"/>
            <w:shd w:val="clear" w:color="auto" w:fill="auto"/>
          </w:tcPr>
          <w:p w:rsidR="004C750F" w:rsidRPr="004C750F" w:rsidRDefault="004C750F" w:rsidP="00AF5487">
            <w:pPr>
              <w:rPr>
                <w:color w:val="000000"/>
                <w:lang w:val="en-US"/>
              </w:rPr>
            </w:pPr>
            <w:r w:rsidRPr="004C750F">
              <w:rPr>
                <w:color w:val="000000"/>
                <w:lang w:val="en-US"/>
              </w:rPr>
              <w:t>9.4.4.</w:t>
            </w:r>
          </w:p>
          <w:p w:rsidR="004C750F" w:rsidRPr="004C750F" w:rsidRDefault="004C750F" w:rsidP="00AF5487">
            <w:pPr>
              <w:rPr>
                <w:color w:val="000000"/>
                <w:lang w:val="en-US"/>
              </w:rPr>
            </w:pPr>
          </w:p>
        </w:tc>
        <w:tc>
          <w:tcPr>
            <w:tcW w:w="1341" w:type="pct"/>
            <w:shd w:val="clear" w:color="auto" w:fill="auto"/>
          </w:tcPr>
          <w:p w:rsidR="004C750F" w:rsidRPr="004C750F" w:rsidRDefault="004C750F" w:rsidP="00AF5487">
            <w:pPr>
              <w:rPr>
                <w:color w:val="000000"/>
              </w:rPr>
            </w:pPr>
            <w:r w:rsidRPr="004C750F">
              <w:rPr>
                <w:color w:val="000000"/>
              </w:rPr>
              <w:t xml:space="preserve">Всего возможные поступления за период </w:t>
            </w:r>
          </w:p>
        </w:tc>
        <w:tc>
          <w:tcPr>
            <w:tcW w:w="1530" w:type="pct"/>
            <w:shd w:val="clear" w:color="auto" w:fill="auto"/>
          </w:tcPr>
          <w:p w:rsidR="004C750F" w:rsidRPr="004C750F" w:rsidRDefault="004C750F" w:rsidP="00AF5487">
            <w:pPr>
              <w:rPr>
                <w:color w:val="000000"/>
              </w:rPr>
            </w:pPr>
            <w:r>
              <w:rPr>
                <w:color w:val="000000"/>
              </w:rPr>
              <w:t>отсутствуют</w:t>
            </w:r>
          </w:p>
        </w:tc>
      </w:tr>
      <w:tr w:rsidR="004C750F" w:rsidRPr="004C750F" w:rsidTr="00AF5487">
        <w:tc>
          <w:tcPr>
            <w:tcW w:w="423" w:type="pct"/>
            <w:shd w:val="clear" w:color="auto" w:fill="auto"/>
          </w:tcPr>
          <w:p w:rsidR="004C750F" w:rsidRPr="004C750F" w:rsidRDefault="004C750F" w:rsidP="00AF5487">
            <w:pPr>
              <w:rPr>
                <w:color w:val="000000"/>
                <w:lang w:val="en-US"/>
              </w:rPr>
            </w:pPr>
            <w:r w:rsidRPr="004C750F">
              <w:rPr>
                <w:color w:val="000000"/>
                <w:lang w:val="en-US"/>
              </w:rPr>
              <w:t>9.</w:t>
            </w:r>
            <w:r w:rsidRPr="004C750F">
              <w:rPr>
                <w:color w:val="000000"/>
              </w:rPr>
              <w:t>5</w:t>
            </w:r>
            <w:r w:rsidRPr="004C750F">
              <w:rPr>
                <w:color w:val="000000"/>
                <w:lang w:val="en-US"/>
              </w:rPr>
              <w:t>.</w:t>
            </w:r>
          </w:p>
        </w:tc>
        <w:tc>
          <w:tcPr>
            <w:tcW w:w="4577" w:type="pct"/>
            <w:gridSpan w:val="4"/>
            <w:shd w:val="clear" w:color="auto" w:fill="auto"/>
          </w:tcPr>
          <w:p w:rsidR="004C750F" w:rsidRPr="004C750F" w:rsidRDefault="004C750F" w:rsidP="00AF5487">
            <w:pPr>
              <w:rPr>
                <w:color w:val="000000"/>
                <w:lang w:val="en-US"/>
              </w:rPr>
            </w:pPr>
            <w:r w:rsidRPr="004C750F">
              <w:rPr>
                <w:color w:val="000000"/>
              </w:rPr>
              <w:t>Наименование органа</w:t>
            </w:r>
            <w:r w:rsidRPr="004C750F">
              <w:rPr>
                <w:color w:val="000000"/>
                <w:lang w:val="en-US"/>
              </w:rPr>
              <w:t>:</w:t>
            </w:r>
          </w:p>
        </w:tc>
      </w:tr>
      <w:tr w:rsidR="00AC4485" w:rsidRPr="004C750F" w:rsidTr="00AF5487">
        <w:tc>
          <w:tcPr>
            <w:tcW w:w="423" w:type="pct"/>
            <w:vMerge w:val="restart"/>
            <w:shd w:val="clear" w:color="auto" w:fill="auto"/>
          </w:tcPr>
          <w:p w:rsidR="004C750F" w:rsidRPr="004C750F" w:rsidRDefault="004C750F" w:rsidP="00AF5487">
            <w:pPr>
              <w:rPr>
                <w:color w:val="000000"/>
                <w:lang w:val="en-US"/>
              </w:rPr>
            </w:pPr>
            <w:r w:rsidRPr="004C750F">
              <w:rPr>
                <w:color w:val="000000"/>
                <w:lang w:val="en-US"/>
              </w:rPr>
              <w:t>9.</w:t>
            </w:r>
            <w:r w:rsidRPr="004C750F">
              <w:rPr>
                <w:color w:val="000000"/>
              </w:rPr>
              <w:t>5</w:t>
            </w:r>
            <w:r w:rsidRPr="004C750F">
              <w:rPr>
                <w:color w:val="000000"/>
                <w:lang w:val="en-US"/>
              </w:rPr>
              <w:t>.1.</w:t>
            </w:r>
          </w:p>
        </w:tc>
        <w:tc>
          <w:tcPr>
            <w:tcW w:w="1283" w:type="pct"/>
            <w:vMerge w:val="restart"/>
            <w:shd w:val="clear" w:color="auto" w:fill="auto"/>
          </w:tcPr>
          <w:p w:rsidR="004C750F" w:rsidRPr="004C750F" w:rsidRDefault="002264AE" w:rsidP="00AF5487">
            <w:pPr>
              <w:rPr>
                <w:color w:val="000000"/>
              </w:rPr>
            </w:pPr>
            <w:r>
              <w:t>Порядок</w:t>
            </w:r>
            <w:r w:rsidRPr="00D24B67">
              <w:br/>
              <w:t>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tc>
        <w:tc>
          <w:tcPr>
            <w:tcW w:w="423" w:type="pct"/>
            <w:shd w:val="clear" w:color="auto" w:fill="auto"/>
          </w:tcPr>
          <w:p w:rsidR="004C750F" w:rsidRPr="004C750F" w:rsidRDefault="004C750F" w:rsidP="00AF5487">
            <w:pPr>
              <w:rPr>
                <w:color w:val="000000"/>
                <w:lang w:val="en-US"/>
              </w:rPr>
            </w:pPr>
            <w:r w:rsidRPr="004C750F">
              <w:rPr>
                <w:color w:val="000000"/>
                <w:lang w:val="en-US"/>
              </w:rPr>
              <w:t>9.</w:t>
            </w:r>
            <w:r w:rsidRPr="004C750F">
              <w:rPr>
                <w:color w:val="000000"/>
              </w:rPr>
              <w:t>5</w:t>
            </w:r>
            <w:r w:rsidRPr="004C750F">
              <w:rPr>
                <w:color w:val="000000"/>
                <w:lang w:val="en-US"/>
              </w:rPr>
              <w:t>.2.</w:t>
            </w:r>
          </w:p>
        </w:tc>
        <w:tc>
          <w:tcPr>
            <w:tcW w:w="1341" w:type="pct"/>
            <w:shd w:val="clear" w:color="auto" w:fill="auto"/>
          </w:tcPr>
          <w:p w:rsidR="004C750F" w:rsidRPr="004C750F" w:rsidRDefault="004C750F" w:rsidP="00AF5487">
            <w:pPr>
              <w:rPr>
                <w:color w:val="000000"/>
              </w:rPr>
            </w:pPr>
            <w:r w:rsidRPr="004C750F">
              <w:rPr>
                <w:color w:val="000000"/>
              </w:rPr>
              <w:t>Всего единовременные расходы за период__________:</w:t>
            </w:r>
          </w:p>
        </w:tc>
        <w:tc>
          <w:tcPr>
            <w:tcW w:w="1530" w:type="pct"/>
            <w:shd w:val="clear" w:color="auto" w:fill="auto"/>
          </w:tcPr>
          <w:p w:rsidR="004C750F" w:rsidRPr="004C750F" w:rsidRDefault="002264AE" w:rsidP="00AF5487">
            <w:pPr>
              <w:rPr>
                <w:color w:val="000000"/>
              </w:rPr>
            </w:pPr>
            <w:r>
              <w:rPr>
                <w:color w:val="000000"/>
              </w:rPr>
              <w:t>отсутствуют</w:t>
            </w:r>
          </w:p>
        </w:tc>
      </w:tr>
      <w:tr w:rsidR="00AC4485" w:rsidRPr="004C750F" w:rsidTr="00AF5487">
        <w:tc>
          <w:tcPr>
            <w:tcW w:w="423" w:type="pct"/>
            <w:vMerge/>
            <w:shd w:val="clear" w:color="auto" w:fill="auto"/>
          </w:tcPr>
          <w:p w:rsidR="004C750F" w:rsidRPr="004C750F" w:rsidRDefault="004C750F" w:rsidP="00AF5487">
            <w:pPr>
              <w:rPr>
                <w:color w:val="000000"/>
              </w:rPr>
            </w:pPr>
          </w:p>
        </w:tc>
        <w:tc>
          <w:tcPr>
            <w:tcW w:w="1283" w:type="pct"/>
            <w:vMerge/>
            <w:shd w:val="clear" w:color="auto" w:fill="auto"/>
          </w:tcPr>
          <w:p w:rsidR="004C750F" w:rsidRPr="004C750F" w:rsidRDefault="004C750F" w:rsidP="00AF5487">
            <w:pPr>
              <w:rPr>
                <w:color w:val="000000"/>
              </w:rPr>
            </w:pPr>
          </w:p>
        </w:tc>
        <w:tc>
          <w:tcPr>
            <w:tcW w:w="423" w:type="pct"/>
            <w:shd w:val="clear" w:color="auto" w:fill="auto"/>
          </w:tcPr>
          <w:p w:rsidR="004C750F" w:rsidRPr="004C750F" w:rsidRDefault="004C750F" w:rsidP="00AF5487">
            <w:pPr>
              <w:rPr>
                <w:color w:val="000000"/>
                <w:lang w:val="en-US"/>
              </w:rPr>
            </w:pPr>
            <w:r w:rsidRPr="004C750F">
              <w:rPr>
                <w:color w:val="000000"/>
                <w:lang w:val="en-US"/>
              </w:rPr>
              <w:t>9.</w:t>
            </w:r>
            <w:r w:rsidRPr="004C750F">
              <w:rPr>
                <w:color w:val="000000"/>
              </w:rPr>
              <w:t>5</w:t>
            </w:r>
            <w:r w:rsidRPr="004C750F">
              <w:rPr>
                <w:color w:val="000000"/>
                <w:lang w:val="en-US"/>
              </w:rPr>
              <w:t>.3.</w:t>
            </w:r>
          </w:p>
        </w:tc>
        <w:tc>
          <w:tcPr>
            <w:tcW w:w="1341" w:type="pct"/>
            <w:shd w:val="clear" w:color="auto" w:fill="auto"/>
          </w:tcPr>
          <w:p w:rsidR="004C750F" w:rsidRPr="004C750F" w:rsidRDefault="004C750F" w:rsidP="00AF5487">
            <w:pPr>
              <w:rPr>
                <w:color w:val="000000"/>
              </w:rPr>
            </w:pPr>
            <w:r w:rsidRPr="004C750F">
              <w:rPr>
                <w:color w:val="000000"/>
              </w:rPr>
              <w:t>Всего периодические расходы за период___________:</w:t>
            </w:r>
          </w:p>
        </w:tc>
        <w:tc>
          <w:tcPr>
            <w:tcW w:w="1530" w:type="pct"/>
            <w:shd w:val="clear" w:color="auto" w:fill="auto"/>
          </w:tcPr>
          <w:p w:rsidR="004C750F" w:rsidRPr="004C750F" w:rsidRDefault="002264AE" w:rsidP="00AF5487">
            <w:pPr>
              <w:rPr>
                <w:color w:val="000000"/>
              </w:rPr>
            </w:pPr>
            <w:r>
              <w:rPr>
                <w:color w:val="000000"/>
              </w:rPr>
              <w:t>2844,3</w:t>
            </w:r>
          </w:p>
          <w:p w:rsidR="004C750F" w:rsidRPr="004C750F" w:rsidRDefault="004C750F" w:rsidP="00AF5487">
            <w:pPr>
              <w:jc w:val="center"/>
              <w:rPr>
                <w:color w:val="000000"/>
              </w:rPr>
            </w:pPr>
          </w:p>
        </w:tc>
      </w:tr>
      <w:tr w:rsidR="00AC4485" w:rsidRPr="004C750F" w:rsidTr="00AF5487">
        <w:tc>
          <w:tcPr>
            <w:tcW w:w="423" w:type="pct"/>
            <w:vMerge/>
            <w:shd w:val="clear" w:color="auto" w:fill="auto"/>
          </w:tcPr>
          <w:p w:rsidR="004C750F" w:rsidRPr="004C750F" w:rsidRDefault="004C750F" w:rsidP="00AF5487">
            <w:pPr>
              <w:rPr>
                <w:color w:val="000000"/>
              </w:rPr>
            </w:pPr>
          </w:p>
        </w:tc>
        <w:tc>
          <w:tcPr>
            <w:tcW w:w="1283" w:type="pct"/>
            <w:vMerge/>
            <w:shd w:val="clear" w:color="auto" w:fill="auto"/>
          </w:tcPr>
          <w:p w:rsidR="004C750F" w:rsidRPr="004C750F" w:rsidRDefault="004C750F" w:rsidP="00AF5487">
            <w:pPr>
              <w:rPr>
                <w:color w:val="000000"/>
              </w:rPr>
            </w:pPr>
          </w:p>
        </w:tc>
        <w:tc>
          <w:tcPr>
            <w:tcW w:w="423" w:type="pct"/>
            <w:shd w:val="clear" w:color="auto" w:fill="auto"/>
          </w:tcPr>
          <w:p w:rsidR="004C750F" w:rsidRPr="004C750F" w:rsidRDefault="004C750F" w:rsidP="00AF5487">
            <w:pPr>
              <w:rPr>
                <w:color w:val="000000"/>
              </w:rPr>
            </w:pPr>
          </w:p>
        </w:tc>
        <w:tc>
          <w:tcPr>
            <w:tcW w:w="1341" w:type="pct"/>
            <w:shd w:val="clear" w:color="auto" w:fill="auto"/>
          </w:tcPr>
          <w:p w:rsidR="004C750F" w:rsidRPr="004C750F" w:rsidRDefault="004C750F" w:rsidP="00AF5487">
            <w:pPr>
              <w:rPr>
                <w:color w:val="000000"/>
              </w:rPr>
            </w:pPr>
            <w:r w:rsidRPr="004C750F">
              <w:rPr>
                <w:color w:val="000000"/>
              </w:rPr>
              <w:t xml:space="preserve">на </w:t>
            </w:r>
            <w:r w:rsidR="002264AE">
              <w:rPr>
                <w:color w:val="000000"/>
              </w:rPr>
              <w:t>2023</w:t>
            </w:r>
            <w:r w:rsidRPr="004C750F">
              <w:rPr>
                <w:color w:val="000000"/>
              </w:rPr>
              <w:t xml:space="preserve"> год</w:t>
            </w:r>
          </w:p>
        </w:tc>
        <w:tc>
          <w:tcPr>
            <w:tcW w:w="1530" w:type="pct"/>
            <w:shd w:val="clear" w:color="auto" w:fill="auto"/>
          </w:tcPr>
          <w:p w:rsidR="004C750F" w:rsidRPr="004C750F" w:rsidRDefault="002264AE" w:rsidP="00AF5487">
            <w:pPr>
              <w:rPr>
                <w:color w:val="000000"/>
              </w:rPr>
            </w:pPr>
            <w:r>
              <w:rPr>
                <w:color w:val="000000"/>
              </w:rPr>
              <w:t>329,31</w:t>
            </w:r>
          </w:p>
        </w:tc>
      </w:tr>
      <w:tr w:rsidR="00AC4485" w:rsidRPr="004C750F" w:rsidTr="00AF5487">
        <w:tc>
          <w:tcPr>
            <w:tcW w:w="423" w:type="pct"/>
            <w:vMerge/>
            <w:shd w:val="clear" w:color="auto" w:fill="auto"/>
          </w:tcPr>
          <w:p w:rsidR="004C750F" w:rsidRPr="004C750F" w:rsidRDefault="004C750F" w:rsidP="00AF5487">
            <w:pPr>
              <w:rPr>
                <w:color w:val="000000"/>
              </w:rPr>
            </w:pPr>
          </w:p>
        </w:tc>
        <w:tc>
          <w:tcPr>
            <w:tcW w:w="1283" w:type="pct"/>
            <w:vMerge/>
            <w:shd w:val="clear" w:color="auto" w:fill="auto"/>
          </w:tcPr>
          <w:p w:rsidR="004C750F" w:rsidRPr="004C750F" w:rsidRDefault="004C750F" w:rsidP="00AF5487">
            <w:pPr>
              <w:rPr>
                <w:color w:val="000000"/>
              </w:rPr>
            </w:pPr>
          </w:p>
        </w:tc>
        <w:tc>
          <w:tcPr>
            <w:tcW w:w="423" w:type="pct"/>
            <w:shd w:val="clear" w:color="auto" w:fill="auto"/>
          </w:tcPr>
          <w:p w:rsidR="004C750F" w:rsidRPr="004C750F" w:rsidRDefault="004C750F" w:rsidP="00AF5487">
            <w:pPr>
              <w:rPr>
                <w:color w:val="000000"/>
                <w:lang w:val="en-US"/>
              </w:rPr>
            </w:pPr>
          </w:p>
        </w:tc>
        <w:tc>
          <w:tcPr>
            <w:tcW w:w="1341" w:type="pct"/>
            <w:shd w:val="clear" w:color="auto" w:fill="auto"/>
          </w:tcPr>
          <w:p w:rsidR="004C750F" w:rsidRPr="004C750F" w:rsidRDefault="004C750F" w:rsidP="00AF5487">
            <w:pPr>
              <w:rPr>
                <w:color w:val="000000"/>
              </w:rPr>
            </w:pPr>
            <w:r w:rsidRPr="004C750F">
              <w:rPr>
                <w:color w:val="000000"/>
              </w:rPr>
              <w:t xml:space="preserve">на </w:t>
            </w:r>
            <w:r w:rsidR="002264AE">
              <w:rPr>
                <w:color w:val="000000"/>
              </w:rPr>
              <w:t>2024</w:t>
            </w:r>
            <w:r w:rsidRPr="004C750F">
              <w:rPr>
                <w:color w:val="000000"/>
              </w:rPr>
              <w:t>год</w:t>
            </w:r>
          </w:p>
        </w:tc>
        <w:tc>
          <w:tcPr>
            <w:tcW w:w="1530" w:type="pct"/>
            <w:shd w:val="clear" w:color="auto" w:fill="auto"/>
          </w:tcPr>
          <w:p w:rsidR="004C750F" w:rsidRPr="004C750F" w:rsidRDefault="002264AE" w:rsidP="00AF5487">
            <w:pPr>
              <w:rPr>
                <w:color w:val="000000"/>
              </w:rPr>
            </w:pPr>
            <w:r>
              <w:rPr>
                <w:color w:val="000000"/>
              </w:rPr>
              <w:t>348,3</w:t>
            </w:r>
          </w:p>
        </w:tc>
      </w:tr>
      <w:tr w:rsidR="00AC4485" w:rsidRPr="004C750F" w:rsidTr="00AF5487">
        <w:tc>
          <w:tcPr>
            <w:tcW w:w="423" w:type="pct"/>
            <w:vMerge/>
            <w:shd w:val="clear" w:color="auto" w:fill="auto"/>
          </w:tcPr>
          <w:p w:rsidR="004C750F" w:rsidRPr="004C750F" w:rsidRDefault="004C750F" w:rsidP="00AF5487">
            <w:pPr>
              <w:rPr>
                <w:color w:val="000000"/>
              </w:rPr>
            </w:pPr>
          </w:p>
        </w:tc>
        <w:tc>
          <w:tcPr>
            <w:tcW w:w="1283" w:type="pct"/>
            <w:vMerge/>
            <w:shd w:val="clear" w:color="auto" w:fill="auto"/>
          </w:tcPr>
          <w:p w:rsidR="004C750F" w:rsidRPr="004C750F" w:rsidRDefault="004C750F" w:rsidP="00AF5487">
            <w:pPr>
              <w:rPr>
                <w:color w:val="000000"/>
              </w:rPr>
            </w:pPr>
          </w:p>
        </w:tc>
        <w:tc>
          <w:tcPr>
            <w:tcW w:w="423" w:type="pct"/>
            <w:shd w:val="clear" w:color="auto" w:fill="auto"/>
          </w:tcPr>
          <w:p w:rsidR="004C750F" w:rsidRPr="004C750F" w:rsidRDefault="004C750F" w:rsidP="00AF5487">
            <w:pPr>
              <w:rPr>
                <w:color w:val="000000"/>
                <w:lang w:val="en-US"/>
              </w:rPr>
            </w:pPr>
          </w:p>
        </w:tc>
        <w:tc>
          <w:tcPr>
            <w:tcW w:w="1341" w:type="pct"/>
            <w:shd w:val="clear" w:color="auto" w:fill="auto"/>
          </w:tcPr>
          <w:p w:rsidR="004C750F" w:rsidRPr="004C750F" w:rsidRDefault="004C750F" w:rsidP="00AF5487">
            <w:pPr>
              <w:rPr>
                <w:color w:val="000000"/>
              </w:rPr>
            </w:pPr>
            <w:r w:rsidRPr="004C750F">
              <w:rPr>
                <w:color w:val="000000"/>
              </w:rPr>
              <w:t xml:space="preserve">на </w:t>
            </w:r>
            <w:r w:rsidR="002264AE">
              <w:rPr>
                <w:color w:val="000000"/>
              </w:rPr>
              <w:t>2025</w:t>
            </w:r>
            <w:r w:rsidRPr="004C750F">
              <w:rPr>
                <w:color w:val="000000"/>
              </w:rPr>
              <w:t>год</w:t>
            </w:r>
          </w:p>
        </w:tc>
        <w:tc>
          <w:tcPr>
            <w:tcW w:w="1530" w:type="pct"/>
            <w:shd w:val="clear" w:color="auto" w:fill="auto"/>
          </w:tcPr>
          <w:p w:rsidR="004C750F" w:rsidRPr="004C750F" w:rsidRDefault="002264AE" w:rsidP="00AF5487">
            <w:pPr>
              <w:rPr>
                <w:color w:val="000000"/>
              </w:rPr>
            </w:pPr>
            <w:r>
              <w:rPr>
                <w:color w:val="000000"/>
              </w:rPr>
              <w:t>334,19</w:t>
            </w:r>
          </w:p>
        </w:tc>
      </w:tr>
      <w:tr w:rsidR="00AC4485" w:rsidRPr="004C750F" w:rsidTr="00AF5487">
        <w:tc>
          <w:tcPr>
            <w:tcW w:w="423" w:type="pct"/>
            <w:vMerge/>
            <w:shd w:val="clear" w:color="auto" w:fill="auto"/>
          </w:tcPr>
          <w:p w:rsidR="004C750F" w:rsidRPr="004C750F" w:rsidRDefault="004C750F" w:rsidP="00AF5487">
            <w:pPr>
              <w:rPr>
                <w:color w:val="000000"/>
              </w:rPr>
            </w:pPr>
          </w:p>
        </w:tc>
        <w:tc>
          <w:tcPr>
            <w:tcW w:w="1283" w:type="pct"/>
            <w:vMerge/>
            <w:shd w:val="clear" w:color="auto" w:fill="auto"/>
          </w:tcPr>
          <w:p w:rsidR="004C750F" w:rsidRPr="004C750F" w:rsidRDefault="004C750F" w:rsidP="00AF5487">
            <w:pPr>
              <w:rPr>
                <w:color w:val="000000"/>
              </w:rPr>
            </w:pPr>
          </w:p>
        </w:tc>
        <w:tc>
          <w:tcPr>
            <w:tcW w:w="423" w:type="pct"/>
            <w:shd w:val="clear" w:color="auto" w:fill="auto"/>
          </w:tcPr>
          <w:p w:rsidR="004C750F" w:rsidRPr="004C750F" w:rsidRDefault="004C750F" w:rsidP="00AF5487">
            <w:pPr>
              <w:rPr>
                <w:color w:val="000000"/>
                <w:lang w:val="en-US"/>
              </w:rPr>
            </w:pPr>
          </w:p>
        </w:tc>
        <w:tc>
          <w:tcPr>
            <w:tcW w:w="1341" w:type="pct"/>
            <w:shd w:val="clear" w:color="auto" w:fill="auto"/>
          </w:tcPr>
          <w:p w:rsidR="004C750F" w:rsidRPr="004C750F" w:rsidRDefault="004C750F" w:rsidP="00AF5487">
            <w:pPr>
              <w:rPr>
                <w:color w:val="000000"/>
              </w:rPr>
            </w:pPr>
            <w:r w:rsidRPr="004C750F">
              <w:rPr>
                <w:color w:val="000000"/>
              </w:rPr>
              <w:t xml:space="preserve">на </w:t>
            </w:r>
            <w:r w:rsidR="002264AE">
              <w:rPr>
                <w:color w:val="000000"/>
              </w:rPr>
              <w:t>2026-2030</w:t>
            </w:r>
            <w:r w:rsidRPr="004C750F">
              <w:rPr>
                <w:color w:val="000000"/>
              </w:rPr>
              <w:t xml:space="preserve"> год</w:t>
            </w:r>
            <w:r w:rsidR="002264AE">
              <w:rPr>
                <w:color w:val="000000"/>
              </w:rPr>
              <w:t>ы</w:t>
            </w:r>
          </w:p>
        </w:tc>
        <w:tc>
          <w:tcPr>
            <w:tcW w:w="1530" w:type="pct"/>
            <w:shd w:val="clear" w:color="auto" w:fill="auto"/>
          </w:tcPr>
          <w:p w:rsidR="004C750F" w:rsidRPr="004C750F" w:rsidRDefault="002264AE" w:rsidP="00AF5487">
            <w:pPr>
              <w:rPr>
                <w:color w:val="000000"/>
              </w:rPr>
            </w:pPr>
            <w:r>
              <w:rPr>
                <w:color w:val="000000"/>
              </w:rPr>
              <w:t>1832,5</w:t>
            </w:r>
          </w:p>
        </w:tc>
      </w:tr>
      <w:tr w:rsidR="00AC4485" w:rsidRPr="004C750F" w:rsidTr="00AF5487">
        <w:tc>
          <w:tcPr>
            <w:tcW w:w="423" w:type="pct"/>
            <w:vMerge/>
            <w:shd w:val="clear" w:color="auto" w:fill="auto"/>
          </w:tcPr>
          <w:p w:rsidR="004C750F" w:rsidRPr="004C750F" w:rsidRDefault="004C750F" w:rsidP="00AF5487">
            <w:pPr>
              <w:rPr>
                <w:color w:val="000000"/>
              </w:rPr>
            </w:pPr>
          </w:p>
        </w:tc>
        <w:tc>
          <w:tcPr>
            <w:tcW w:w="1283" w:type="pct"/>
            <w:vMerge/>
            <w:shd w:val="clear" w:color="auto" w:fill="auto"/>
          </w:tcPr>
          <w:p w:rsidR="004C750F" w:rsidRPr="004C750F" w:rsidRDefault="004C750F" w:rsidP="00AF5487">
            <w:pPr>
              <w:rPr>
                <w:color w:val="000000"/>
              </w:rPr>
            </w:pPr>
          </w:p>
        </w:tc>
        <w:tc>
          <w:tcPr>
            <w:tcW w:w="423" w:type="pct"/>
            <w:shd w:val="clear" w:color="auto" w:fill="auto"/>
          </w:tcPr>
          <w:p w:rsidR="004C750F" w:rsidRPr="004C750F" w:rsidRDefault="004C750F" w:rsidP="00AF5487">
            <w:pPr>
              <w:rPr>
                <w:color w:val="000000"/>
                <w:lang w:val="en-US"/>
              </w:rPr>
            </w:pPr>
            <w:r w:rsidRPr="004C750F">
              <w:rPr>
                <w:color w:val="000000"/>
                <w:lang w:val="en-US"/>
              </w:rPr>
              <w:t>9.</w:t>
            </w:r>
            <w:r w:rsidRPr="004C750F">
              <w:rPr>
                <w:color w:val="000000"/>
              </w:rPr>
              <w:t>5</w:t>
            </w:r>
            <w:r w:rsidRPr="004C750F">
              <w:rPr>
                <w:color w:val="000000"/>
                <w:lang w:val="en-US"/>
              </w:rPr>
              <w:t>.4.</w:t>
            </w:r>
          </w:p>
          <w:p w:rsidR="004C750F" w:rsidRPr="004C750F" w:rsidRDefault="004C750F" w:rsidP="00AF5487">
            <w:pPr>
              <w:rPr>
                <w:color w:val="000000"/>
                <w:lang w:val="en-US"/>
              </w:rPr>
            </w:pPr>
          </w:p>
        </w:tc>
        <w:tc>
          <w:tcPr>
            <w:tcW w:w="1341" w:type="pct"/>
            <w:shd w:val="clear" w:color="auto" w:fill="auto"/>
          </w:tcPr>
          <w:p w:rsidR="004C750F" w:rsidRPr="004C750F" w:rsidRDefault="004C750F" w:rsidP="00AF5487">
            <w:pPr>
              <w:rPr>
                <w:color w:val="000000"/>
              </w:rPr>
            </w:pPr>
            <w:r w:rsidRPr="004C750F">
              <w:rPr>
                <w:color w:val="000000"/>
              </w:rPr>
              <w:t>Всего возможные поступления за период __________:</w:t>
            </w:r>
          </w:p>
        </w:tc>
        <w:tc>
          <w:tcPr>
            <w:tcW w:w="1530" w:type="pct"/>
            <w:shd w:val="clear" w:color="auto" w:fill="auto"/>
          </w:tcPr>
          <w:p w:rsidR="004C750F" w:rsidRPr="004C750F" w:rsidRDefault="002264AE" w:rsidP="00AF5487">
            <w:pPr>
              <w:rPr>
                <w:color w:val="000000"/>
              </w:rPr>
            </w:pPr>
            <w:r>
              <w:rPr>
                <w:color w:val="000000"/>
              </w:rPr>
              <w:t>отсутствуют</w:t>
            </w:r>
          </w:p>
        </w:tc>
      </w:tr>
      <w:tr w:rsidR="004C750F" w:rsidRPr="004C750F" w:rsidTr="00AF5487">
        <w:tc>
          <w:tcPr>
            <w:tcW w:w="423" w:type="pct"/>
            <w:shd w:val="clear" w:color="auto" w:fill="auto"/>
          </w:tcPr>
          <w:p w:rsidR="004C750F" w:rsidRPr="004C750F" w:rsidRDefault="004C750F" w:rsidP="00AF5487">
            <w:pPr>
              <w:rPr>
                <w:color w:val="000000"/>
                <w:lang w:val="en-US"/>
              </w:rPr>
            </w:pPr>
            <w:r w:rsidRPr="004C750F">
              <w:rPr>
                <w:color w:val="000000"/>
                <w:lang w:val="en-US"/>
              </w:rPr>
              <w:t>9.</w:t>
            </w:r>
            <w:r w:rsidRPr="004C750F">
              <w:rPr>
                <w:color w:val="000000"/>
              </w:rPr>
              <w:t>6</w:t>
            </w:r>
            <w:r w:rsidRPr="004C750F">
              <w:rPr>
                <w:color w:val="000000"/>
                <w:lang w:val="en-US"/>
              </w:rPr>
              <w:t>.</w:t>
            </w:r>
          </w:p>
        </w:tc>
        <w:tc>
          <w:tcPr>
            <w:tcW w:w="3047" w:type="pct"/>
            <w:gridSpan w:val="3"/>
            <w:shd w:val="clear" w:color="auto" w:fill="auto"/>
          </w:tcPr>
          <w:p w:rsidR="004C750F" w:rsidRPr="004C750F" w:rsidRDefault="004C750F" w:rsidP="00AF5487">
            <w:pPr>
              <w:rPr>
                <w:color w:val="000000"/>
              </w:rPr>
            </w:pPr>
            <w:r w:rsidRPr="004C750F">
              <w:rPr>
                <w:color w:val="000000"/>
              </w:rPr>
              <w:t>Итого единовременные расходы за период __________:</w:t>
            </w:r>
          </w:p>
        </w:tc>
        <w:tc>
          <w:tcPr>
            <w:tcW w:w="1530" w:type="pct"/>
            <w:shd w:val="clear" w:color="auto" w:fill="auto"/>
          </w:tcPr>
          <w:p w:rsidR="004C750F" w:rsidRPr="004C750F" w:rsidRDefault="002264AE" w:rsidP="00AF5487">
            <w:pPr>
              <w:rPr>
                <w:color w:val="000000"/>
              </w:rPr>
            </w:pPr>
            <w:r>
              <w:rPr>
                <w:color w:val="000000"/>
              </w:rPr>
              <w:t>отсутствуют</w:t>
            </w:r>
          </w:p>
        </w:tc>
      </w:tr>
      <w:tr w:rsidR="004C750F" w:rsidRPr="004C750F" w:rsidTr="00AF5487">
        <w:tc>
          <w:tcPr>
            <w:tcW w:w="423" w:type="pct"/>
            <w:shd w:val="clear" w:color="auto" w:fill="auto"/>
          </w:tcPr>
          <w:p w:rsidR="004C750F" w:rsidRPr="004C750F" w:rsidRDefault="004C750F" w:rsidP="00AF5487">
            <w:pPr>
              <w:rPr>
                <w:color w:val="000000"/>
                <w:lang w:val="en-US"/>
              </w:rPr>
            </w:pPr>
            <w:r w:rsidRPr="004C750F">
              <w:rPr>
                <w:color w:val="000000"/>
                <w:lang w:val="en-US"/>
              </w:rPr>
              <w:t>9.</w:t>
            </w:r>
            <w:r w:rsidRPr="004C750F">
              <w:rPr>
                <w:color w:val="000000"/>
              </w:rPr>
              <w:t>7</w:t>
            </w:r>
            <w:r w:rsidRPr="004C750F">
              <w:rPr>
                <w:color w:val="000000"/>
                <w:lang w:val="en-US"/>
              </w:rPr>
              <w:t>.</w:t>
            </w:r>
          </w:p>
        </w:tc>
        <w:tc>
          <w:tcPr>
            <w:tcW w:w="3047" w:type="pct"/>
            <w:gridSpan w:val="3"/>
            <w:shd w:val="clear" w:color="auto" w:fill="auto"/>
          </w:tcPr>
          <w:p w:rsidR="004C750F" w:rsidRPr="004C750F" w:rsidRDefault="004C750F" w:rsidP="00AF5487">
            <w:pPr>
              <w:rPr>
                <w:color w:val="000000"/>
              </w:rPr>
            </w:pPr>
            <w:r w:rsidRPr="004C750F">
              <w:rPr>
                <w:color w:val="000000"/>
              </w:rPr>
              <w:t>Итого периодические расходы за период____________:</w:t>
            </w:r>
          </w:p>
        </w:tc>
        <w:tc>
          <w:tcPr>
            <w:tcW w:w="1530" w:type="pct"/>
            <w:shd w:val="clear" w:color="auto" w:fill="auto"/>
          </w:tcPr>
          <w:p w:rsidR="004C750F" w:rsidRPr="004C750F" w:rsidRDefault="002264AE" w:rsidP="00AF5487">
            <w:pPr>
              <w:rPr>
                <w:color w:val="000000"/>
              </w:rPr>
            </w:pPr>
            <w:r>
              <w:rPr>
                <w:color w:val="000000"/>
              </w:rPr>
              <w:t>4044,3</w:t>
            </w:r>
          </w:p>
        </w:tc>
      </w:tr>
      <w:tr w:rsidR="004C750F" w:rsidRPr="004C750F" w:rsidTr="00AF5487">
        <w:tc>
          <w:tcPr>
            <w:tcW w:w="423" w:type="pct"/>
            <w:shd w:val="clear" w:color="auto" w:fill="auto"/>
          </w:tcPr>
          <w:p w:rsidR="004C750F" w:rsidRPr="004C750F" w:rsidRDefault="004C750F" w:rsidP="00AF5487">
            <w:pPr>
              <w:rPr>
                <w:color w:val="000000"/>
                <w:lang w:val="en-US"/>
              </w:rPr>
            </w:pPr>
            <w:r w:rsidRPr="004C750F">
              <w:rPr>
                <w:color w:val="000000"/>
                <w:lang w:val="en-US"/>
              </w:rPr>
              <w:t>9.</w:t>
            </w:r>
            <w:r w:rsidRPr="004C750F">
              <w:rPr>
                <w:color w:val="000000"/>
              </w:rPr>
              <w:t>8</w:t>
            </w:r>
            <w:r w:rsidRPr="004C750F">
              <w:rPr>
                <w:color w:val="000000"/>
                <w:lang w:val="en-US"/>
              </w:rPr>
              <w:t>.</w:t>
            </w:r>
          </w:p>
        </w:tc>
        <w:tc>
          <w:tcPr>
            <w:tcW w:w="3047" w:type="pct"/>
            <w:gridSpan w:val="3"/>
            <w:shd w:val="clear" w:color="auto" w:fill="auto"/>
          </w:tcPr>
          <w:p w:rsidR="004C750F" w:rsidRPr="004C750F" w:rsidRDefault="004C750F" w:rsidP="00AF5487">
            <w:pPr>
              <w:rPr>
                <w:color w:val="000000"/>
              </w:rPr>
            </w:pPr>
            <w:r w:rsidRPr="004C750F">
              <w:rPr>
                <w:color w:val="000000"/>
              </w:rPr>
              <w:t>Итого возможные поступления за период_____________:</w:t>
            </w:r>
          </w:p>
        </w:tc>
        <w:tc>
          <w:tcPr>
            <w:tcW w:w="1530" w:type="pct"/>
            <w:shd w:val="clear" w:color="auto" w:fill="auto"/>
          </w:tcPr>
          <w:p w:rsidR="004C750F" w:rsidRPr="004C750F" w:rsidRDefault="002264AE" w:rsidP="00AF5487">
            <w:pPr>
              <w:rPr>
                <w:color w:val="000000"/>
              </w:rPr>
            </w:pPr>
            <w:r>
              <w:rPr>
                <w:color w:val="000000"/>
              </w:rPr>
              <w:t>отсутствуют</w:t>
            </w:r>
          </w:p>
        </w:tc>
      </w:tr>
      <w:tr w:rsidR="004C750F" w:rsidRPr="004C750F" w:rsidTr="00AF5487">
        <w:tc>
          <w:tcPr>
            <w:tcW w:w="423" w:type="pct"/>
            <w:shd w:val="clear" w:color="auto" w:fill="auto"/>
          </w:tcPr>
          <w:p w:rsidR="004C750F" w:rsidRPr="004C750F" w:rsidRDefault="004C750F" w:rsidP="00AF5487">
            <w:pPr>
              <w:rPr>
                <w:color w:val="000000"/>
                <w:lang w:val="en-US"/>
              </w:rPr>
            </w:pPr>
            <w:r w:rsidRPr="004C750F">
              <w:rPr>
                <w:color w:val="000000"/>
                <w:lang w:val="en-US"/>
              </w:rPr>
              <w:t>9.</w:t>
            </w:r>
            <w:r w:rsidRPr="004C750F">
              <w:rPr>
                <w:color w:val="000000"/>
              </w:rPr>
              <w:t>9</w:t>
            </w:r>
            <w:r w:rsidRPr="004C750F">
              <w:rPr>
                <w:color w:val="000000"/>
                <w:lang w:val="en-US"/>
              </w:rPr>
              <w:t>.</w:t>
            </w:r>
          </w:p>
        </w:tc>
        <w:tc>
          <w:tcPr>
            <w:tcW w:w="4577" w:type="pct"/>
            <w:gridSpan w:val="4"/>
            <w:shd w:val="clear" w:color="auto" w:fill="auto"/>
          </w:tcPr>
          <w:p w:rsidR="004C750F" w:rsidRPr="004C750F" w:rsidRDefault="004C750F" w:rsidP="00AF5487">
            <w:pPr>
              <w:pBdr>
                <w:bottom w:val="single" w:sz="4" w:space="1" w:color="auto"/>
              </w:pBdr>
              <w:jc w:val="both"/>
              <w:rPr>
                <w:color w:val="000000"/>
              </w:rPr>
            </w:pPr>
            <w:r w:rsidRPr="004C750F">
              <w:rPr>
                <w:color w:val="000000"/>
              </w:rPr>
              <w:t>Иные сведения о расходах (возможных поступлениях) бюджета муниципального образования</w:t>
            </w:r>
          </w:p>
          <w:p w:rsidR="004C750F" w:rsidRPr="004C750F" w:rsidRDefault="00B37761" w:rsidP="00AF5487">
            <w:pPr>
              <w:pBdr>
                <w:bottom w:val="single" w:sz="4" w:space="1" w:color="auto"/>
              </w:pBdr>
              <w:jc w:val="center"/>
              <w:rPr>
                <w:color w:val="000000"/>
              </w:rPr>
            </w:pPr>
            <w:r>
              <w:rPr>
                <w:color w:val="000000"/>
              </w:rPr>
              <w:t>отсутствуют</w:t>
            </w:r>
          </w:p>
          <w:p w:rsidR="004C750F" w:rsidRPr="004C750F" w:rsidRDefault="004C750F" w:rsidP="00AF5487">
            <w:pPr>
              <w:jc w:val="center"/>
              <w:rPr>
                <w:color w:val="000000"/>
              </w:rPr>
            </w:pPr>
            <w:r w:rsidRPr="004C750F">
              <w:rPr>
                <w:color w:val="000000"/>
              </w:rPr>
              <w:t>(место для текстового описания)</w:t>
            </w:r>
          </w:p>
        </w:tc>
      </w:tr>
      <w:tr w:rsidR="004C750F" w:rsidRPr="004C750F" w:rsidTr="00AF5487">
        <w:tc>
          <w:tcPr>
            <w:tcW w:w="423" w:type="pct"/>
            <w:shd w:val="clear" w:color="auto" w:fill="auto"/>
          </w:tcPr>
          <w:p w:rsidR="004C750F" w:rsidRPr="004C750F" w:rsidRDefault="004C750F" w:rsidP="00AF5487">
            <w:pPr>
              <w:rPr>
                <w:color w:val="000000"/>
                <w:lang w:val="en-US"/>
              </w:rPr>
            </w:pPr>
            <w:r w:rsidRPr="004C750F">
              <w:rPr>
                <w:color w:val="000000"/>
                <w:lang w:val="en-US"/>
              </w:rPr>
              <w:lastRenderedPageBreak/>
              <w:t>9.</w:t>
            </w:r>
            <w:r w:rsidRPr="004C750F">
              <w:rPr>
                <w:color w:val="000000"/>
              </w:rPr>
              <w:t>10</w:t>
            </w:r>
            <w:r w:rsidRPr="004C750F">
              <w:rPr>
                <w:color w:val="000000"/>
                <w:lang w:val="en-US"/>
              </w:rPr>
              <w:t>.</w:t>
            </w:r>
          </w:p>
        </w:tc>
        <w:tc>
          <w:tcPr>
            <w:tcW w:w="4577" w:type="pct"/>
            <w:gridSpan w:val="4"/>
            <w:shd w:val="clear" w:color="auto" w:fill="auto"/>
          </w:tcPr>
          <w:p w:rsidR="004C750F" w:rsidRPr="004C750F" w:rsidRDefault="004C750F" w:rsidP="00AF5487">
            <w:pPr>
              <w:pBdr>
                <w:bottom w:val="single" w:sz="4" w:space="1" w:color="auto"/>
              </w:pBdr>
              <w:rPr>
                <w:color w:val="000000"/>
              </w:rPr>
            </w:pPr>
            <w:r w:rsidRPr="004C750F">
              <w:rPr>
                <w:color w:val="000000"/>
              </w:rPr>
              <w:t>Источники данных:</w:t>
            </w:r>
          </w:p>
          <w:p w:rsidR="004C750F" w:rsidRPr="004C750F" w:rsidRDefault="00B37761" w:rsidP="00AF5487">
            <w:pPr>
              <w:pBdr>
                <w:bottom w:val="single" w:sz="4" w:space="1" w:color="auto"/>
              </w:pBdr>
              <w:jc w:val="center"/>
              <w:rPr>
                <w:color w:val="000000"/>
              </w:rPr>
            </w:pPr>
            <w:r w:rsidRPr="004B2A46">
              <w:t>муниципальная программа «Культурное пространство Нижневартовского района»</w:t>
            </w:r>
          </w:p>
          <w:p w:rsidR="004C750F" w:rsidRPr="004C750F" w:rsidRDefault="004C750F" w:rsidP="00AF5487">
            <w:pPr>
              <w:jc w:val="center"/>
              <w:rPr>
                <w:color w:val="000000"/>
              </w:rPr>
            </w:pPr>
            <w:r w:rsidRPr="004C750F">
              <w:rPr>
                <w:color w:val="000000"/>
              </w:rPr>
              <w:t>(место для текстового описания)</w:t>
            </w:r>
          </w:p>
        </w:tc>
      </w:tr>
    </w:tbl>
    <w:p w:rsidR="00DD049E" w:rsidRPr="008B01AB" w:rsidRDefault="00DD049E" w:rsidP="00DD049E">
      <w:pPr>
        <w:spacing w:before="240"/>
        <w:jc w:val="center"/>
        <w:rPr>
          <w:color w:val="000000"/>
        </w:rPr>
      </w:pPr>
      <w:r w:rsidRPr="008B01AB">
        <w:rPr>
          <w:color w:val="000000"/>
        </w:rPr>
        <w:t>10. Новые преимущества, а также обязательные требования для субъектов предпринимательской и иной экономической деятельности, обязанности или ограничения для субъектов предпринимательской и инвестиционной деятельности либо изменения содержания таких преимуществ, обязательных требований, обязанностей и ограничений, а также порядок организации их исполнения, оценка расходов и доходов субъектов предпринимательской</w:t>
      </w:r>
      <w:r w:rsidRPr="008B01AB">
        <w:rPr>
          <w:rFonts w:eastAsia="Calibri"/>
          <w:color w:val="000000"/>
          <w:lang w:eastAsia="en-US"/>
        </w:rPr>
        <w:t xml:space="preserve">, </w:t>
      </w:r>
      <w:r w:rsidRPr="008B01AB">
        <w:rPr>
          <w:color w:val="000000"/>
        </w:rPr>
        <w:t>инвестиционной и иной экономической деятельности, связанных с необходимостью соблюдения установленных обязательных требований, обязанностей или ограничений либо изменением содержания таких обязательных требований, обязанностей и ограничений</w:t>
      </w:r>
      <w:r w:rsidRPr="008B01AB">
        <w:rPr>
          <w:color w:val="000000"/>
          <w:vertAlign w:val="superscript"/>
        </w:rPr>
        <w:footnoteReference w:id="2"/>
      </w:r>
      <w:r w:rsidRPr="008B01AB">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5"/>
        <w:gridCol w:w="2582"/>
        <w:gridCol w:w="2267"/>
        <w:gridCol w:w="2105"/>
      </w:tblGrid>
      <w:tr w:rsidR="00DD049E" w:rsidRPr="000745B9" w:rsidTr="00AF5487">
        <w:tc>
          <w:tcPr>
            <w:tcW w:w="1389" w:type="pct"/>
            <w:shd w:val="clear" w:color="auto" w:fill="auto"/>
          </w:tcPr>
          <w:p w:rsidR="00DD049E" w:rsidRPr="000745B9" w:rsidRDefault="00DD049E" w:rsidP="00AF5487">
            <w:pPr>
              <w:jc w:val="center"/>
              <w:rPr>
                <w:color w:val="000000"/>
              </w:rPr>
            </w:pPr>
            <w:r w:rsidRPr="000745B9">
              <w:rPr>
                <w:color w:val="000000"/>
              </w:rPr>
              <w:t>10.1. Группа участников отношений</w:t>
            </w:r>
          </w:p>
        </w:tc>
        <w:tc>
          <w:tcPr>
            <w:tcW w:w="1341" w:type="pct"/>
            <w:shd w:val="clear" w:color="auto" w:fill="auto"/>
          </w:tcPr>
          <w:p w:rsidR="00DD049E" w:rsidRPr="000745B9" w:rsidRDefault="00DD049E" w:rsidP="00AF5487">
            <w:pPr>
              <w:jc w:val="center"/>
              <w:rPr>
                <w:color w:val="000000"/>
              </w:rPr>
            </w:pPr>
            <w:r w:rsidRPr="000745B9">
              <w:rPr>
                <w:color w:val="000000"/>
              </w:rPr>
              <w:t>10.2. Описание новых преимуществ, обязательных требований, обязанностей, ограничений или изменения содержания существующих обязательных требований, обязанностей и ограничений</w:t>
            </w:r>
          </w:p>
        </w:tc>
        <w:tc>
          <w:tcPr>
            <w:tcW w:w="1177" w:type="pct"/>
            <w:shd w:val="clear" w:color="auto" w:fill="auto"/>
          </w:tcPr>
          <w:p w:rsidR="00DD049E" w:rsidRPr="000745B9" w:rsidRDefault="00DD049E" w:rsidP="00AF5487">
            <w:pPr>
              <w:jc w:val="center"/>
              <w:rPr>
                <w:color w:val="000000"/>
              </w:rPr>
            </w:pPr>
            <w:r w:rsidRPr="000745B9">
              <w:rPr>
                <w:color w:val="000000"/>
              </w:rPr>
              <w:t>10.3. Порядок организации соблюдения обязательных требований, исполнения обязанностей и ограничений</w:t>
            </w:r>
          </w:p>
        </w:tc>
        <w:tc>
          <w:tcPr>
            <w:tcW w:w="1093" w:type="pct"/>
          </w:tcPr>
          <w:p w:rsidR="00DD049E" w:rsidRPr="000745B9" w:rsidRDefault="00DD049E" w:rsidP="00AF5487">
            <w:pPr>
              <w:jc w:val="center"/>
              <w:rPr>
                <w:color w:val="000000"/>
              </w:rPr>
            </w:pPr>
            <w:r w:rsidRPr="000745B9">
              <w:rPr>
                <w:color w:val="000000"/>
              </w:rPr>
              <w:t>10.4. Описание и оценка видов расходов (доходов) (тыс. рублей)</w:t>
            </w:r>
          </w:p>
        </w:tc>
      </w:tr>
      <w:tr w:rsidR="000745B9" w:rsidRPr="000745B9" w:rsidTr="00AF5487">
        <w:trPr>
          <w:trHeight w:val="192"/>
        </w:trPr>
        <w:tc>
          <w:tcPr>
            <w:tcW w:w="1389" w:type="pct"/>
            <w:shd w:val="clear" w:color="auto" w:fill="auto"/>
          </w:tcPr>
          <w:p w:rsidR="000745B9" w:rsidRPr="000745B9" w:rsidRDefault="000745B9" w:rsidP="000745B9">
            <w:pPr>
              <w:rPr>
                <w:rFonts w:eastAsia="Calibri"/>
                <w:lang w:eastAsia="en-US"/>
              </w:rPr>
            </w:pPr>
            <w:r w:rsidRPr="000745B9">
              <w:rPr>
                <w:rFonts w:eastAsia="Calibri"/>
                <w:lang w:eastAsia="en-US"/>
              </w:rPr>
              <w:t>Субъекты малого и среднего предпринимательства</w:t>
            </w:r>
          </w:p>
          <w:p w:rsidR="000745B9" w:rsidRPr="000745B9" w:rsidRDefault="000745B9" w:rsidP="000745B9">
            <w:pPr>
              <w:rPr>
                <w:color w:val="000000"/>
              </w:rPr>
            </w:pPr>
          </w:p>
        </w:tc>
        <w:tc>
          <w:tcPr>
            <w:tcW w:w="1341" w:type="pct"/>
            <w:shd w:val="clear" w:color="auto" w:fill="auto"/>
          </w:tcPr>
          <w:p w:rsidR="000745B9" w:rsidRPr="000745B9" w:rsidRDefault="000745B9" w:rsidP="000745B9">
            <w:pPr>
              <w:jc w:val="both"/>
            </w:pPr>
            <w:r w:rsidRPr="000745B9">
              <w:t xml:space="preserve">1.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w:t>
            </w:r>
            <w:r w:rsidRPr="000745B9">
              <w:lastRenderedPageBreak/>
              <w:t>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745B9" w:rsidRPr="000745B9" w:rsidRDefault="000745B9" w:rsidP="000745B9">
            <w:pPr>
              <w:jc w:val="both"/>
            </w:pPr>
          </w:p>
          <w:p w:rsidR="000745B9" w:rsidRPr="000745B9" w:rsidRDefault="000745B9" w:rsidP="000745B9">
            <w:pPr>
              <w:jc w:val="both"/>
            </w:pPr>
            <w:r w:rsidRPr="000745B9">
              <w:t>2. Исключение</w:t>
            </w:r>
            <w:r w:rsidRPr="000745B9">
              <w:rPr>
                <w:rFonts w:eastAsia="Calibri"/>
                <w:lang w:eastAsia="en-US"/>
              </w:rPr>
              <w:t xml:space="preserve"> пунктов   2.6, 2.8., 2.8.1.</w:t>
            </w:r>
          </w:p>
        </w:tc>
        <w:tc>
          <w:tcPr>
            <w:tcW w:w="1177" w:type="pct"/>
            <w:shd w:val="clear" w:color="auto" w:fill="auto"/>
          </w:tcPr>
          <w:p w:rsidR="000745B9" w:rsidRPr="000745B9" w:rsidRDefault="000745B9" w:rsidP="000745B9">
            <w:r w:rsidRPr="000745B9">
              <w:lastRenderedPageBreak/>
              <w:t xml:space="preserve">В соответствии приложением 2 к муниципальной программе «Культурное пространство Нижневартовского района» </w:t>
            </w:r>
          </w:p>
        </w:tc>
        <w:tc>
          <w:tcPr>
            <w:tcW w:w="1093" w:type="pct"/>
          </w:tcPr>
          <w:p w:rsidR="000745B9" w:rsidRPr="000745B9" w:rsidRDefault="000745B9" w:rsidP="000745B9">
            <w:pPr>
              <w:suppressAutoHyphens/>
              <w:contextualSpacing/>
              <w:jc w:val="both"/>
            </w:pPr>
            <w:r w:rsidRPr="000745B9">
              <w:t xml:space="preserve">На подготовку заявки (написание заявления, его печать и оформление), сбор 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платежных ведомостей, копий платежных поручений. </w:t>
            </w:r>
          </w:p>
          <w:p w:rsidR="000745B9" w:rsidRPr="000745B9" w:rsidRDefault="000745B9" w:rsidP="000745B9">
            <w:pPr>
              <w:pStyle w:val="Default"/>
              <w:suppressAutoHyphens/>
              <w:rPr>
                <w:color w:val="auto"/>
              </w:rPr>
            </w:pPr>
            <w:r w:rsidRPr="000745B9">
              <w:rPr>
                <w:color w:val="auto"/>
              </w:rPr>
              <w:lastRenderedPageBreak/>
              <w:t xml:space="preserve">Подготовку заявки сбор документов осуществляет 1 специалист организации. </w:t>
            </w:r>
          </w:p>
          <w:p w:rsidR="000745B9" w:rsidRPr="000745B9" w:rsidRDefault="000745B9" w:rsidP="000745B9">
            <w:pPr>
              <w:suppressAutoHyphens/>
            </w:pPr>
            <w:r w:rsidRPr="000745B9">
              <w:t xml:space="preserve">Время, затраченное </w:t>
            </w:r>
            <w:proofErr w:type="gramStart"/>
            <w:r w:rsidRPr="000745B9">
              <w:t>на подготовку</w:t>
            </w:r>
            <w:proofErr w:type="gramEnd"/>
            <w:r w:rsidRPr="000745B9">
              <w:t xml:space="preserve"> составляет 8 часов. Средняя стоимость работы часа персонала, занятого выполнением действий по подготовке составляет – 300 </w:t>
            </w:r>
            <w:proofErr w:type="gramStart"/>
            <w:r w:rsidRPr="000745B9">
              <w:t>рублей  (</w:t>
            </w:r>
            <w:proofErr w:type="gramEnd"/>
            <w:r w:rsidRPr="000745B9">
              <w:t>из расчета минимальной заработной платы, установленной с 01.01.2023 – 35,7 тыс. рублей. Средняя стоимость 1 упаковки бумаги формата А 4 составляет 500 рублей. Средняя стоимость картриджа (лазерный) составляет 1,5 тыс. рублей.</w:t>
            </w:r>
          </w:p>
          <w:p w:rsidR="000745B9" w:rsidRPr="000745B9" w:rsidRDefault="000745B9" w:rsidP="000745B9">
            <w:pPr>
              <w:suppressAutoHyphens/>
            </w:pPr>
            <w:r w:rsidRPr="000745B9">
              <w:t>Транспортные расходы на доставку документов на одного субъекта:</w:t>
            </w:r>
          </w:p>
          <w:p w:rsidR="000745B9" w:rsidRPr="000745B9" w:rsidRDefault="000745B9" w:rsidP="000745B9">
            <w:pPr>
              <w:suppressAutoHyphens/>
              <w:contextualSpacing/>
              <w:jc w:val="both"/>
            </w:pPr>
            <w:r w:rsidRPr="000745B9">
              <w:t xml:space="preserve">средняя стоимость бензина АИ-92 составляет 45 </w:t>
            </w:r>
            <w:proofErr w:type="spellStart"/>
            <w:r w:rsidRPr="000745B9">
              <w:t>руб</w:t>
            </w:r>
            <w:proofErr w:type="spellEnd"/>
            <w:r w:rsidRPr="000745B9">
              <w:t xml:space="preserve">/л при среднем расстоянии 15 км и среднем расходе топлива 10 л на 100 </w:t>
            </w:r>
            <w:proofErr w:type="gramStart"/>
            <w:r w:rsidRPr="000745B9">
              <w:t>км Итого</w:t>
            </w:r>
            <w:proofErr w:type="gramEnd"/>
            <w:r w:rsidRPr="000745B9">
              <w:t xml:space="preserve"> </w:t>
            </w:r>
            <w:r w:rsidRPr="000745B9">
              <w:lastRenderedPageBreak/>
              <w:t>расходы составят 3,500 тыс. рублей.</w:t>
            </w:r>
          </w:p>
          <w:p w:rsidR="000745B9" w:rsidRPr="000745B9" w:rsidRDefault="000745B9" w:rsidP="000745B9">
            <w:pPr>
              <w:suppressAutoHyphens/>
              <w:contextualSpacing/>
              <w:jc w:val="both"/>
            </w:pPr>
          </w:p>
        </w:tc>
      </w:tr>
      <w:tr w:rsidR="000745B9" w:rsidRPr="000745B9" w:rsidTr="00AF5487">
        <w:trPr>
          <w:trHeight w:val="192"/>
        </w:trPr>
        <w:tc>
          <w:tcPr>
            <w:tcW w:w="1389" w:type="pct"/>
            <w:shd w:val="clear" w:color="auto" w:fill="auto"/>
          </w:tcPr>
          <w:p w:rsidR="000745B9" w:rsidRPr="000745B9" w:rsidRDefault="000745B9" w:rsidP="000745B9">
            <w:r w:rsidRPr="000745B9">
              <w:lastRenderedPageBreak/>
              <w:t>Негосударственные организации, в том числе социально ориентированные некоммерческие организации</w:t>
            </w:r>
          </w:p>
        </w:tc>
        <w:tc>
          <w:tcPr>
            <w:tcW w:w="1341" w:type="pct"/>
            <w:shd w:val="clear" w:color="auto" w:fill="auto"/>
          </w:tcPr>
          <w:p w:rsidR="000745B9" w:rsidRPr="000745B9" w:rsidRDefault="000745B9" w:rsidP="000745B9">
            <w:pPr>
              <w:jc w:val="both"/>
            </w:pPr>
            <w:r w:rsidRPr="000745B9">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w:t>
            </w:r>
            <w:r w:rsidRPr="000745B9">
              <w:lastRenderedPageBreak/>
              <w:t>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1177" w:type="pct"/>
            <w:shd w:val="clear" w:color="auto" w:fill="auto"/>
          </w:tcPr>
          <w:p w:rsidR="000745B9" w:rsidRPr="000745B9" w:rsidRDefault="000745B9" w:rsidP="000745B9">
            <w:r w:rsidRPr="000745B9">
              <w:lastRenderedPageBreak/>
              <w:t xml:space="preserve">В соответствии приложением 2 к муниципальной программе «Культурное пространство Нижневартовского района» </w:t>
            </w:r>
          </w:p>
        </w:tc>
        <w:tc>
          <w:tcPr>
            <w:tcW w:w="1093" w:type="pct"/>
          </w:tcPr>
          <w:p w:rsidR="000745B9" w:rsidRPr="000745B9" w:rsidRDefault="000745B9" w:rsidP="000745B9">
            <w:pPr>
              <w:suppressAutoHyphens/>
              <w:contextualSpacing/>
              <w:jc w:val="both"/>
            </w:pPr>
            <w:r w:rsidRPr="000745B9">
              <w:t xml:space="preserve">На подготовку заявки (написание заявления, его печать и оформление), сбор 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платежных ведомостей, копий платежных поручений. </w:t>
            </w:r>
          </w:p>
          <w:p w:rsidR="000745B9" w:rsidRPr="000745B9" w:rsidRDefault="000745B9" w:rsidP="000745B9">
            <w:pPr>
              <w:pStyle w:val="Default"/>
              <w:suppressAutoHyphens/>
              <w:rPr>
                <w:color w:val="auto"/>
              </w:rPr>
            </w:pPr>
            <w:r w:rsidRPr="000745B9">
              <w:rPr>
                <w:color w:val="auto"/>
              </w:rPr>
              <w:t xml:space="preserve">Подготовку заявки сбор документов осуществляет 1 специалист организации. </w:t>
            </w:r>
          </w:p>
          <w:p w:rsidR="000745B9" w:rsidRPr="000745B9" w:rsidRDefault="000745B9" w:rsidP="000745B9">
            <w:pPr>
              <w:suppressAutoHyphens/>
            </w:pPr>
            <w:r w:rsidRPr="000745B9">
              <w:t xml:space="preserve">Время, затраченное </w:t>
            </w:r>
            <w:proofErr w:type="gramStart"/>
            <w:r w:rsidRPr="000745B9">
              <w:t>на подготовку</w:t>
            </w:r>
            <w:proofErr w:type="gramEnd"/>
            <w:r w:rsidRPr="000745B9">
              <w:t xml:space="preserve"> составляет 8 часов. Средняя стоимость работы часа персонала, занятого выполнением действий по подготовке составляет – 300 </w:t>
            </w:r>
            <w:proofErr w:type="gramStart"/>
            <w:r w:rsidRPr="000745B9">
              <w:t>рублей  (</w:t>
            </w:r>
            <w:proofErr w:type="gramEnd"/>
            <w:r w:rsidRPr="000745B9">
              <w:t xml:space="preserve">из расчета минимальной заработной платы, установленной с 01.01.2023 – 35,7 </w:t>
            </w:r>
            <w:r w:rsidRPr="000745B9">
              <w:lastRenderedPageBreak/>
              <w:t>тыс. рублей. Средняя стоимость 1 упаковки бумаги формата А 4 составляет 500 рублей. Средняя стоимость картриджа (лазерный) составляет 1,5 тыс. рублей.</w:t>
            </w:r>
          </w:p>
          <w:p w:rsidR="000745B9" w:rsidRPr="000745B9" w:rsidRDefault="000745B9" w:rsidP="000745B9">
            <w:pPr>
              <w:suppressAutoHyphens/>
            </w:pPr>
            <w:r w:rsidRPr="000745B9">
              <w:t>Транспортные расходы на доставку документов на одного субъекта:</w:t>
            </w:r>
          </w:p>
          <w:p w:rsidR="000745B9" w:rsidRPr="000745B9" w:rsidRDefault="000745B9" w:rsidP="000745B9">
            <w:pPr>
              <w:suppressAutoHyphens/>
              <w:contextualSpacing/>
              <w:jc w:val="both"/>
            </w:pPr>
            <w:r w:rsidRPr="000745B9">
              <w:t xml:space="preserve">средняя стоимость бензина АИ-92 составляет 45 </w:t>
            </w:r>
            <w:proofErr w:type="spellStart"/>
            <w:r w:rsidRPr="000745B9">
              <w:t>руб</w:t>
            </w:r>
            <w:proofErr w:type="spellEnd"/>
            <w:r w:rsidRPr="000745B9">
              <w:t xml:space="preserve">/л при среднем расстоянии 15 км и среднем расходе топлива 10 л на 100 </w:t>
            </w:r>
            <w:proofErr w:type="gramStart"/>
            <w:r w:rsidRPr="000745B9">
              <w:t>км Итого</w:t>
            </w:r>
            <w:proofErr w:type="gramEnd"/>
            <w:r w:rsidRPr="000745B9">
              <w:t xml:space="preserve"> расходы составят 3,500 тыс. рублей.</w:t>
            </w:r>
          </w:p>
          <w:p w:rsidR="000745B9" w:rsidRPr="000745B9" w:rsidRDefault="000745B9" w:rsidP="000745B9">
            <w:pPr>
              <w:suppressAutoHyphens/>
              <w:contextualSpacing/>
              <w:jc w:val="both"/>
            </w:pPr>
          </w:p>
        </w:tc>
      </w:tr>
    </w:tbl>
    <w:p w:rsidR="000745B9" w:rsidRPr="00467E8E" w:rsidRDefault="00130291" w:rsidP="000745B9">
      <w:pPr>
        <w:spacing w:before="240"/>
        <w:jc w:val="center"/>
      </w:pPr>
      <w:r w:rsidRPr="00A66D1C">
        <w:rPr>
          <w:color w:val="FF0000"/>
        </w:rPr>
        <w:lastRenderedPageBreak/>
        <w:t xml:space="preserve">  </w:t>
      </w:r>
      <w:r w:rsidR="000745B9" w:rsidRPr="00467E8E">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043"/>
        <w:gridCol w:w="1735"/>
        <w:gridCol w:w="1635"/>
        <w:gridCol w:w="69"/>
        <w:gridCol w:w="3367"/>
      </w:tblGrid>
      <w:tr w:rsidR="00467E8E" w:rsidRPr="00467E8E" w:rsidTr="00AF5487">
        <w:tc>
          <w:tcPr>
            <w:tcW w:w="1555" w:type="pct"/>
            <w:gridSpan w:val="2"/>
            <w:shd w:val="clear" w:color="auto" w:fill="auto"/>
          </w:tcPr>
          <w:p w:rsidR="000745B9" w:rsidRPr="00467E8E" w:rsidRDefault="000745B9" w:rsidP="00AF5487">
            <w:pPr>
              <w:jc w:val="center"/>
            </w:pPr>
            <w:r w:rsidRPr="00467E8E">
              <w:t>11.1.</w:t>
            </w:r>
          </w:p>
          <w:p w:rsidR="000745B9" w:rsidRPr="00467E8E" w:rsidRDefault="000745B9" w:rsidP="00AF5487">
            <w:pPr>
              <w:jc w:val="center"/>
            </w:pPr>
            <w:r w:rsidRPr="00467E8E">
              <w:t>Цели предлагаемого регулирования</w:t>
            </w:r>
            <w:r w:rsidRPr="00467E8E">
              <w:rPr>
                <w:vertAlign w:val="superscript"/>
              </w:rPr>
              <w:footnoteReference w:id="3"/>
            </w:r>
          </w:p>
        </w:tc>
        <w:tc>
          <w:tcPr>
            <w:tcW w:w="865" w:type="pct"/>
            <w:shd w:val="clear" w:color="auto" w:fill="auto"/>
          </w:tcPr>
          <w:p w:rsidR="000745B9" w:rsidRPr="00467E8E" w:rsidRDefault="000745B9" w:rsidP="00AF5487">
            <w:pPr>
              <w:jc w:val="center"/>
            </w:pPr>
            <w:r w:rsidRPr="00467E8E">
              <w:t>11.2.</w:t>
            </w:r>
          </w:p>
          <w:p w:rsidR="000745B9" w:rsidRPr="00467E8E" w:rsidRDefault="000745B9" w:rsidP="00AF5487">
            <w:pPr>
              <w:jc w:val="center"/>
            </w:pPr>
            <w:r w:rsidRPr="00467E8E">
              <w:t>Индикативные показатели</w:t>
            </w:r>
          </w:p>
        </w:tc>
        <w:tc>
          <w:tcPr>
            <w:tcW w:w="849" w:type="pct"/>
            <w:gridSpan w:val="2"/>
            <w:shd w:val="clear" w:color="auto" w:fill="auto"/>
          </w:tcPr>
          <w:p w:rsidR="000745B9" w:rsidRPr="00467E8E" w:rsidRDefault="000745B9" w:rsidP="00AF5487">
            <w:pPr>
              <w:jc w:val="center"/>
            </w:pPr>
            <w:r w:rsidRPr="00467E8E">
              <w:t>11.3.</w:t>
            </w:r>
          </w:p>
          <w:p w:rsidR="000745B9" w:rsidRPr="00467E8E" w:rsidRDefault="000745B9" w:rsidP="00AF5487">
            <w:pPr>
              <w:jc w:val="center"/>
            </w:pPr>
            <w:r w:rsidRPr="00467E8E">
              <w:t>Единицы измерения индикативных показателей</w:t>
            </w:r>
          </w:p>
        </w:tc>
        <w:tc>
          <w:tcPr>
            <w:tcW w:w="1731" w:type="pct"/>
            <w:shd w:val="clear" w:color="auto" w:fill="auto"/>
          </w:tcPr>
          <w:p w:rsidR="000745B9" w:rsidRPr="00467E8E" w:rsidRDefault="000745B9" w:rsidP="00AF5487">
            <w:pPr>
              <w:jc w:val="center"/>
              <w:rPr>
                <w:lang w:val="en-US"/>
              </w:rPr>
            </w:pPr>
            <w:r w:rsidRPr="00467E8E">
              <w:rPr>
                <w:lang w:val="en-US"/>
              </w:rPr>
              <w:t>1</w:t>
            </w:r>
            <w:r w:rsidRPr="00467E8E">
              <w:t>1</w:t>
            </w:r>
            <w:r w:rsidRPr="00467E8E">
              <w:rPr>
                <w:lang w:val="en-US"/>
              </w:rPr>
              <w:t>.4.</w:t>
            </w:r>
          </w:p>
          <w:p w:rsidR="000745B9" w:rsidRPr="00467E8E" w:rsidRDefault="000745B9" w:rsidP="00AF5487">
            <w:pPr>
              <w:jc w:val="center"/>
              <w:rPr>
                <w:lang w:val="en-US"/>
              </w:rPr>
            </w:pPr>
            <w:proofErr w:type="spellStart"/>
            <w:r w:rsidRPr="00467E8E">
              <w:rPr>
                <w:lang w:val="en-US"/>
              </w:rPr>
              <w:t>Способы</w:t>
            </w:r>
            <w:proofErr w:type="spellEnd"/>
            <w:r w:rsidRPr="00467E8E">
              <w:rPr>
                <w:lang w:val="en-US"/>
              </w:rPr>
              <w:t xml:space="preserve"> </w:t>
            </w:r>
            <w:proofErr w:type="spellStart"/>
            <w:r w:rsidRPr="00467E8E">
              <w:rPr>
                <w:lang w:val="en-US"/>
              </w:rPr>
              <w:t>расчета</w:t>
            </w:r>
            <w:proofErr w:type="spellEnd"/>
            <w:r w:rsidRPr="00467E8E">
              <w:rPr>
                <w:lang w:val="en-US"/>
              </w:rPr>
              <w:t xml:space="preserve"> </w:t>
            </w:r>
            <w:proofErr w:type="spellStart"/>
            <w:r w:rsidRPr="00467E8E">
              <w:rPr>
                <w:lang w:val="en-US"/>
              </w:rPr>
              <w:t>индикативных</w:t>
            </w:r>
            <w:proofErr w:type="spellEnd"/>
            <w:r w:rsidRPr="00467E8E">
              <w:rPr>
                <w:lang w:val="en-US"/>
              </w:rPr>
              <w:t xml:space="preserve"> </w:t>
            </w:r>
            <w:proofErr w:type="spellStart"/>
            <w:r w:rsidRPr="00467E8E">
              <w:rPr>
                <w:lang w:val="en-US"/>
              </w:rPr>
              <w:t>показателей</w:t>
            </w:r>
            <w:proofErr w:type="spellEnd"/>
          </w:p>
        </w:tc>
      </w:tr>
      <w:tr w:rsidR="00467E8E" w:rsidRPr="00467E8E" w:rsidTr="00AF5487">
        <w:trPr>
          <w:trHeight w:val="330"/>
        </w:trPr>
        <w:tc>
          <w:tcPr>
            <w:tcW w:w="1555" w:type="pct"/>
            <w:gridSpan w:val="2"/>
            <w:shd w:val="clear" w:color="auto" w:fill="auto"/>
          </w:tcPr>
          <w:p w:rsidR="000745B9" w:rsidRPr="00467E8E" w:rsidRDefault="005C42E0" w:rsidP="00AF5487">
            <w:pPr>
              <w:jc w:val="both"/>
              <w:rPr>
                <w:rFonts w:eastAsia="Calibri"/>
                <w:lang w:eastAsia="en-US"/>
              </w:rPr>
            </w:pPr>
            <w:r w:rsidRPr="00467E8E">
              <w:rPr>
                <w:rFonts w:eastAsia="Calibri"/>
                <w:lang w:eastAsia="en-US"/>
              </w:rPr>
              <w:t xml:space="preserve">1. Приведение нормативно-правового акта соответствие с </w:t>
            </w:r>
            <w:r w:rsidRPr="00467E8E">
              <w:t xml:space="preserve">постановлением Правительства Российской Федерации </w:t>
            </w:r>
            <w:r w:rsidRPr="00467E8E">
              <w:rPr>
                <w:rFonts w:eastAsia="Calibri"/>
                <w:lang w:eastAsia="en-US"/>
              </w:rPr>
              <w:t xml:space="preserve">от </w:t>
            </w:r>
            <w:r w:rsidRPr="00467E8E">
              <w:t xml:space="preserve">22.12.2022 № 2385 </w:t>
            </w:r>
            <w:r w:rsidRPr="00467E8E">
              <w:rPr>
                <w:rFonts w:eastAsia="Calibri"/>
                <w:lang w:eastAsia="en-US"/>
              </w:rPr>
              <w:t>«</w:t>
            </w:r>
            <w:r w:rsidRPr="00467E8E">
              <w:t>О внесении изменений в общие требования к нормативным правовым</w:t>
            </w:r>
            <w:r w:rsidRPr="00467E8E">
              <w:br/>
              <w:t xml:space="preserve">актам, муниципальным правовым актам, регулирующим </w:t>
            </w:r>
            <w:r w:rsidRPr="00467E8E">
              <w:lastRenderedPageBreak/>
              <w:t>предоставление</w:t>
            </w:r>
            <w:r w:rsidRPr="00467E8E">
              <w:br/>
              <w:t>субсидий, в том числе грантов в форме субсидий, юридическим лицам,</w:t>
            </w:r>
            <w:r w:rsidRPr="00467E8E">
              <w:br/>
              <w:t>индивидуальным предпринимателям, а также физическим</w:t>
            </w:r>
            <w:r w:rsidRPr="00467E8E">
              <w:br/>
              <w:t>лицам – производителям товаров, работ, услуг</w:t>
            </w:r>
            <w:r w:rsidRPr="00467E8E">
              <w:rPr>
                <w:rFonts w:eastAsia="Calibri"/>
                <w:lang w:eastAsia="en-US"/>
              </w:rPr>
              <w:t>»: уточнение требований к участникам конкурсных отборов.</w:t>
            </w:r>
          </w:p>
          <w:p w:rsidR="005C42E0" w:rsidRPr="00467E8E" w:rsidRDefault="005C42E0" w:rsidP="00AF5487">
            <w:pPr>
              <w:jc w:val="both"/>
            </w:pPr>
          </w:p>
          <w:p w:rsidR="003775AA" w:rsidRPr="00350297" w:rsidRDefault="005C42E0" w:rsidP="003775AA">
            <w:pPr>
              <w:autoSpaceDE w:val="0"/>
              <w:autoSpaceDN w:val="0"/>
              <w:ind w:firstLine="708"/>
              <w:jc w:val="both"/>
            </w:pPr>
            <w:r w:rsidRPr="00467E8E">
              <w:rPr>
                <w:rFonts w:eastAsia="Calibri"/>
                <w:lang w:eastAsia="en-US"/>
              </w:rPr>
              <w:t xml:space="preserve">2.Упрощения процедуры подачи заявки и проведения конкурсного отбора: </w:t>
            </w:r>
            <w:r w:rsidRPr="00467E8E">
              <w:t xml:space="preserve">в Порядке предоставления 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 </w:t>
            </w:r>
            <w:r w:rsidR="003775AA" w:rsidRPr="00350297">
              <w:t>В новой редакции изложить</w:t>
            </w:r>
            <w:r w:rsidR="003775AA">
              <w:t xml:space="preserve"> в приложении 1 к муниципальной программе </w:t>
            </w:r>
            <w:r w:rsidR="003775AA" w:rsidRPr="00350297">
              <w:t xml:space="preserve"> </w:t>
            </w:r>
            <w:r w:rsidR="003775AA">
              <w:t>пункты 2.6., 2.8., 2.8.1., 2.8.4., 2.8.6., 2.8.7. Признать  утратившим силу пункт 2.7.9.</w:t>
            </w:r>
          </w:p>
          <w:p w:rsidR="005C42E0" w:rsidRPr="00467E8E" w:rsidRDefault="005C42E0" w:rsidP="00AF5487">
            <w:pPr>
              <w:jc w:val="both"/>
            </w:pPr>
          </w:p>
        </w:tc>
        <w:tc>
          <w:tcPr>
            <w:tcW w:w="865" w:type="pct"/>
            <w:shd w:val="clear" w:color="auto" w:fill="auto"/>
          </w:tcPr>
          <w:p w:rsidR="005C42E0" w:rsidRPr="00467E8E" w:rsidRDefault="005C42E0" w:rsidP="005C42E0">
            <w:pPr>
              <w:jc w:val="both"/>
              <w:rPr>
                <w:rFonts w:eastAsia="Calibri"/>
                <w:lang w:eastAsia="en-US"/>
              </w:rPr>
            </w:pPr>
            <w:r w:rsidRPr="00467E8E">
              <w:rPr>
                <w:rFonts w:eastAsia="Calibri"/>
                <w:lang w:eastAsia="en-US"/>
              </w:rPr>
              <w:lastRenderedPageBreak/>
              <w:t>Количество туристов, посетивших объект туристского показа, в год</w:t>
            </w:r>
          </w:p>
          <w:p w:rsidR="005C42E0" w:rsidRPr="00467E8E" w:rsidRDefault="005C42E0" w:rsidP="005C42E0">
            <w:pPr>
              <w:jc w:val="both"/>
              <w:rPr>
                <w:rFonts w:eastAsia="Calibri"/>
                <w:lang w:eastAsia="en-US"/>
              </w:rPr>
            </w:pPr>
          </w:p>
          <w:p w:rsidR="000745B9" w:rsidRPr="00467E8E" w:rsidRDefault="005C42E0" w:rsidP="005C42E0">
            <w:pPr>
              <w:jc w:val="both"/>
              <w:rPr>
                <w:rFonts w:eastAsia="Calibri"/>
                <w:lang w:eastAsia="en-US"/>
              </w:rPr>
            </w:pPr>
            <w:r w:rsidRPr="00467E8E">
              <w:rPr>
                <w:rFonts w:eastAsia="Calibri"/>
                <w:lang w:eastAsia="en-US"/>
              </w:rPr>
              <w:t xml:space="preserve">Количество вновь созданных рабочих мест в течение 12 месяцев с </w:t>
            </w:r>
            <w:r w:rsidRPr="00467E8E">
              <w:rPr>
                <w:rFonts w:eastAsia="Calibri"/>
                <w:lang w:eastAsia="en-US"/>
              </w:rPr>
              <w:lastRenderedPageBreak/>
              <w:t>момента получения субсидии Субъектами, получившими финансовую поддержку</w:t>
            </w:r>
          </w:p>
          <w:p w:rsidR="005C42E0" w:rsidRPr="00467E8E" w:rsidRDefault="005C42E0" w:rsidP="005C42E0">
            <w:pPr>
              <w:jc w:val="both"/>
            </w:pPr>
          </w:p>
          <w:p w:rsidR="005C42E0" w:rsidRPr="00467E8E" w:rsidRDefault="005C42E0" w:rsidP="005C42E0">
            <w:pPr>
              <w:jc w:val="both"/>
            </w:pPr>
          </w:p>
          <w:p w:rsidR="005C42E0" w:rsidRPr="00467E8E" w:rsidRDefault="005C42E0" w:rsidP="005C42E0">
            <w:pPr>
              <w:jc w:val="both"/>
            </w:pPr>
            <w:r w:rsidRPr="00467E8E">
              <w:t>Количество участников мероприятия</w:t>
            </w:r>
          </w:p>
        </w:tc>
        <w:tc>
          <w:tcPr>
            <w:tcW w:w="849" w:type="pct"/>
            <w:gridSpan w:val="2"/>
            <w:shd w:val="clear" w:color="auto" w:fill="auto"/>
          </w:tcPr>
          <w:p w:rsidR="000745B9" w:rsidRPr="00467E8E" w:rsidRDefault="005C42E0" w:rsidP="00AF5487">
            <w:pPr>
              <w:jc w:val="center"/>
            </w:pPr>
            <w:r w:rsidRPr="00467E8E">
              <w:lastRenderedPageBreak/>
              <w:t>Чел</w:t>
            </w:r>
            <w:r w:rsidR="00036546" w:rsidRPr="00467E8E">
              <w:t>.</w:t>
            </w:r>
          </w:p>
          <w:p w:rsidR="005C42E0" w:rsidRPr="00467E8E" w:rsidRDefault="005C42E0" w:rsidP="00AF5487">
            <w:pPr>
              <w:jc w:val="center"/>
            </w:pPr>
          </w:p>
          <w:p w:rsidR="005C42E0" w:rsidRPr="00467E8E" w:rsidRDefault="005C42E0" w:rsidP="00AF5487">
            <w:pPr>
              <w:jc w:val="center"/>
            </w:pPr>
          </w:p>
          <w:p w:rsidR="005C42E0" w:rsidRPr="00467E8E" w:rsidRDefault="005C42E0" w:rsidP="00AF5487">
            <w:pPr>
              <w:jc w:val="center"/>
            </w:pPr>
          </w:p>
          <w:p w:rsidR="005C42E0" w:rsidRPr="00467E8E" w:rsidRDefault="005C42E0" w:rsidP="00AF5487">
            <w:pPr>
              <w:jc w:val="center"/>
            </w:pPr>
          </w:p>
          <w:p w:rsidR="005C42E0" w:rsidRPr="00467E8E" w:rsidRDefault="005C42E0" w:rsidP="00AF5487">
            <w:pPr>
              <w:jc w:val="center"/>
            </w:pPr>
          </w:p>
          <w:p w:rsidR="005C42E0" w:rsidRPr="00467E8E" w:rsidRDefault="005C42E0" w:rsidP="00AF5487">
            <w:pPr>
              <w:jc w:val="center"/>
            </w:pPr>
          </w:p>
          <w:p w:rsidR="005C42E0" w:rsidRPr="00467E8E" w:rsidRDefault="005C42E0" w:rsidP="005C42E0">
            <w:pPr>
              <w:jc w:val="center"/>
            </w:pPr>
            <w:r w:rsidRPr="00467E8E">
              <w:t>Ед.</w:t>
            </w: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p>
          <w:p w:rsidR="005C42E0" w:rsidRPr="00467E8E" w:rsidRDefault="005C42E0" w:rsidP="005C42E0">
            <w:pPr>
              <w:jc w:val="center"/>
            </w:pPr>
            <w:r w:rsidRPr="00467E8E">
              <w:t>Чел.</w:t>
            </w:r>
          </w:p>
        </w:tc>
        <w:tc>
          <w:tcPr>
            <w:tcW w:w="1731" w:type="pct"/>
            <w:shd w:val="clear" w:color="auto" w:fill="auto"/>
          </w:tcPr>
          <w:p w:rsidR="005C42E0" w:rsidRPr="00467E8E" w:rsidRDefault="005C42E0" w:rsidP="005C42E0">
            <w:pPr>
              <w:jc w:val="both"/>
            </w:pPr>
            <w:r w:rsidRPr="00467E8E">
              <w:lastRenderedPageBreak/>
              <w:t>устанавливаются соглашениями о предоставлении субсидии</w:t>
            </w:r>
          </w:p>
          <w:p w:rsidR="000745B9" w:rsidRPr="00467E8E" w:rsidRDefault="000745B9" w:rsidP="00AF5487">
            <w:pPr>
              <w:jc w:val="center"/>
              <w:rPr>
                <w:highlight w:val="yellow"/>
              </w:rPr>
            </w:pPr>
          </w:p>
        </w:tc>
      </w:tr>
      <w:tr w:rsidR="00467E8E" w:rsidRPr="00467E8E" w:rsidTr="00AF5487">
        <w:tc>
          <w:tcPr>
            <w:tcW w:w="499" w:type="pct"/>
            <w:shd w:val="clear" w:color="auto" w:fill="auto"/>
          </w:tcPr>
          <w:p w:rsidR="000745B9" w:rsidRPr="00467E8E" w:rsidRDefault="000745B9" w:rsidP="00AF5487">
            <w:pPr>
              <w:rPr>
                <w:lang w:val="en-US"/>
              </w:rPr>
            </w:pPr>
            <w:r w:rsidRPr="00467E8E">
              <w:rPr>
                <w:lang w:val="en-US"/>
              </w:rPr>
              <w:t>1</w:t>
            </w:r>
            <w:r w:rsidRPr="00467E8E">
              <w:t>1</w:t>
            </w:r>
            <w:r w:rsidRPr="00467E8E">
              <w:rPr>
                <w:lang w:val="en-US"/>
              </w:rPr>
              <w:t>.5.</w:t>
            </w:r>
          </w:p>
        </w:tc>
        <w:tc>
          <w:tcPr>
            <w:tcW w:w="4501" w:type="pct"/>
            <w:gridSpan w:val="5"/>
            <w:shd w:val="clear" w:color="auto" w:fill="auto"/>
          </w:tcPr>
          <w:p w:rsidR="000745B9" w:rsidRPr="00467E8E" w:rsidRDefault="000745B9" w:rsidP="00AF5487">
            <w:pPr>
              <w:pBdr>
                <w:bottom w:val="single" w:sz="4" w:space="1" w:color="auto"/>
              </w:pBdr>
              <w:jc w:val="both"/>
            </w:pPr>
            <w:r w:rsidRPr="00467E8E">
              <w:t>Информация о программах мониторинга и иных способах (методах) оценки достижения заявленных целей регулирования:</w:t>
            </w:r>
          </w:p>
          <w:p w:rsidR="005C42E0" w:rsidRPr="00467E8E" w:rsidRDefault="005C42E0" w:rsidP="005C42E0">
            <w:pPr>
              <w:pBdr>
                <w:bottom w:val="single" w:sz="4" w:space="1" w:color="auto"/>
              </w:pBdr>
              <w:jc w:val="both"/>
            </w:pPr>
            <w:r w:rsidRPr="00467E8E">
              <w:t>Отчетность субъектов предпринимательства, некоммерческих организаций согласно заключенных Соглашений о предоставлении субсидии</w:t>
            </w:r>
          </w:p>
          <w:p w:rsidR="000745B9" w:rsidRPr="00467E8E" w:rsidRDefault="000745B9" w:rsidP="00AF5487">
            <w:pPr>
              <w:jc w:val="center"/>
            </w:pPr>
            <w:r w:rsidRPr="00467E8E">
              <w:t>за их нарушение (место для текстового описания)</w:t>
            </w:r>
          </w:p>
        </w:tc>
      </w:tr>
      <w:tr w:rsidR="00467E8E" w:rsidRPr="00467E8E" w:rsidTr="00AF5487">
        <w:tc>
          <w:tcPr>
            <w:tcW w:w="499" w:type="pct"/>
            <w:shd w:val="clear" w:color="auto" w:fill="auto"/>
          </w:tcPr>
          <w:p w:rsidR="000745B9" w:rsidRPr="00467E8E" w:rsidRDefault="000745B9" w:rsidP="00AF5487">
            <w:pPr>
              <w:rPr>
                <w:lang w:val="en-US"/>
              </w:rPr>
            </w:pPr>
            <w:r w:rsidRPr="00467E8E">
              <w:rPr>
                <w:lang w:val="en-US"/>
              </w:rPr>
              <w:lastRenderedPageBreak/>
              <w:t>1</w:t>
            </w:r>
            <w:r w:rsidRPr="00467E8E">
              <w:t>1</w:t>
            </w:r>
            <w:r w:rsidRPr="00467E8E">
              <w:rPr>
                <w:lang w:val="en-US"/>
              </w:rPr>
              <w:t>.6.</w:t>
            </w:r>
          </w:p>
        </w:tc>
        <w:tc>
          <w:tcPr>
            <w:tcW w:w="2736" w:type="pct"/>
            <w:gridSpan w:val="3"/>
            <w:shd w:val="clear" w:color="auto" w:fill="auto"/>
          </w:tcPr>
          <w:p w:rsidR="000745B9" w:rsidRPr="00467E8E" w:rsidRDefault="000745B9" w:rsidP="00AF5487">
            <w:r w:rsidRPr="00467E8E">
              <w:t>Оценка затрат на осуществление мониторинга (в среднем в год):</w:t>
            </w:r>
          </w:p>
        </w:tc>
        <w:tc>
          <w:tcPr>
            <w:tcW w:w="1765" w:type="pct"/>
            <w:gridSpan w:val="2"/>
            <w:shd w:val="clear" w:color="auto" w:fill="auto"/>
          </w:tcPr>
          <w:p w:rsidR="000745B9" w:rsidRPr="00467E8E" w:rsidRDefault="000745B9" w:rsidP="00AF5487"/>
          <w:p w:rsidR="000745B9" w:rsidRPr="00467E8E" w:rsidRDefault="000745B9" w:rsidP="00AF5487">
            <w:pPr>
              <w:rPr>
                <w:lang w:val="en-US"/>
              </w:rPr>
            </w:pPr>
            <w:r w:rsidRPr="00467E8E">
              <w:t>__________</w:t>
            </w:r>
            <w:r w:rsidR="005C42E0" w:rsidRPr="00467E8E">
              <w:t>0,0</w:t>
            </w:r>
            <w:r w:rsidRPr="00467E8E">
              <w:t>___ руб.</w:t>
            </w:r>
          </w:p>
        </w:tc>
      </w:tr>
      <w:tr w:rsidR="00467E8E" w:rsidRPr="00467E8E" w:rsidTr="00AF5487">
        <w:tc>
          <w:tcPr>
            <w:tcW w:w="499" w:type="pct"/>
            <w:shd w:val="clear" w:color="auto" w:fill="auto"/>
          </w:tcPr>
          <w:p w:rsidR="000745B9" w:rsidRPr="00467E8E" w:rsidRDefault="000745B9" w:rsidP="00AF5487">
            <w:pPr>
              <w:rPr>
                <w:lang w:val="en-US"/>
              </w:rPr>
            </w:pPr>
            <w:r w:rsidRPr="00467E8E">
              <w:rPr>
                <w:lang w:val="en-US"/>
              </w:rPr>
              <w:t>1</w:t>
            </w:r>
            <w:r w:rsidRPr="00467E8E">
              <w:t>1</w:t>
            </w:r>
            <w:r w:rsidRPr="00467E8E">
              <w:rPr>
                <w:lang w:val="en-US"/>
              </w:rPr>
              <w:t>.7.</w:t>
            </w:r>
          </w:p>
        </w:tc>
        <w:tc>
          <w:tcPr>
            <w:tcW w:w="4501" w:type="pct"/>
            <w:gridSpan w:val="5"/>
            <w:shd w:val="clear" w:color="auto" w:fill="auto"/>
          </w:tcPr>
          <w:p w:rsidR="000745B9" w:rsidRPr="00467E8E" w:rsidRDefault="000745B9" w:rsidP="00AF5487">
            <w:pPr>
              <w:pBdr>
                <w:bottom w:val="single" w:sz="4" w:space="1" w:color="auto"/>
              </w:pBdr>
              <w:jc w:val="both"/>
            </w:pPr>
            <w:r w:rsidRPr="00467E8E">
              <w:t>Описание источников информации для расчета показателей (индикаторов):</w:t>
            </w:r>
          </w:p>
          <w:p w:rsidR="000745B9" w:rsidRPr="00467E8E" w:rsidRDefault="000745B9" w:rsidP="00AF5487">
            <w:pPr>
              <w:pBdr>
                <w:bottom w:val="single" w:sz="4" w:space="1" w:color="auto"/>
              </w:pBdr>
              <w:jc w:val="center"/>
            </w:pPr>
            <w:r w:rsidRPr="00467E8E">
              <w:t>Муниципальная программа «</w:t>
            </w:r>
            <w:r w:rsidR="005C42E0" w:rsidRPr="00467E8E">
              <w:t>Культурное пространство Нижневартовского района</w:t>
            </w:r>
            <w:r w:rsidRPr="00467E8E">
              <w:t>»</w:t>
            </w:r>
          </w:p>
          <w:p w:rsidR="000745B9" w:rsidRPr="00467E8E" w:rsidRDefault="000745B9" w:rsidP="00AF5487">
            <w:pPr>
              <w:jc w:val="center"/>
            </w:pPr>
            <w:r w:rsidRPr="00467E8E">
              <w:t xml:space="preserve"> (место для текстового описания)</w:t>
            </w:r>
          </w:p>
        </w:tc>
      </w:tr>
    </w:tbl>
    <w:p w:rsidR="00DD049E" w:rsidRPr="00A66D1C" w:rsidRDefault="00DD049E" w:rsidP="00DD049E">
      <w:pPr>
        <w:spacing w:before="240"/>
        <w:jc w:val="center"/>
        <w:rPr>
          <w:color w:val="000000"/>
        </w:rPr>
      </w:pPr>
      <w:r w:rsidRPr="00A66D1C">
        <w:rPr>
          <w:color w:val="000000"/>
        </w:rPr>
        <w:t>1</w:t>
      </w:r>
      <w:r w:rsidR="000745B9" w:rsidRPr="00A66D1C">
        <w:rPr>
          <w:color w:val="000000"/>
        </w:rPr>
        <w:t>2</w:t>
      </w:r>
      <w:r w:rsidRPr="00A66D1C">
        <w:rPr>
          <w:color w:val="000000"/>
        </w:rPr>
        <w:t>.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404"/>
        <w:gridCol w:w="780"/>
        <w:gridCol w:w="3663"/>
      </w:tblGrid>
      <w:tr w:rsidR="00DD049E" w:rsidRPr="00A66D1C" w:rsidTr="00AF5487">
        <w:tc>
          <w:tcPr>
            <w:tcW w:w="406" w:type="pct"/>
            <w:shd w:val="clear" w:color="auto" w:fill="auto"/>
          </w:tcPr>
          <w:p w:rsidR="00DD049E" w:rsidRPr="00A66D1C" w:rsidRDefault="00DD049E" w:rsidP="00AF5487">
            <w:pPr>
              <w:jc w:val="center"/>
              <w:rPr>
                <w:color w:val="000000"/>
                <w:lang w:val="en-US"/>
              </w:rPr>
            </w:pPr>
            <w:r w:rsidRPr="00A66D1C">
              <w:rPr>
                <w:color w:val="000000"/>
              </w:rPr>
              <w:t>1</w:t>
            </w:r>
            <w:r w:rsidR="000745B9" w:rsidRPr="00A66D1C">
              <w:rPr>
                <w:color w:val="000000"/>
              </w:rPr>
              <w:t>2</w:t>
            </w:r>
            <w:r w:rsidRPr="00A66D1C">
              <w:rPr>
                <w:color w:val="000000"/>
                <w:lang w:val="en-US"/>
              </w:rPr>
              <w:t>.1.</w:t>
            </w:r>
          </w:p>
        </w:tc>
        <w:tc>
          <w:tcPr>
            <w:tcW w:w="2692" w:type="pct"/>
            <w:gridSpan w:val="2"/>
            <w:shd w:val="clear" w:color="auto" w:fill="auto"/>
          </w:tcPr>
          <w:p w:rsidR="00DD049E" w:rsidRPr="00A66D1C" w:rsidRDefault="00DD049E" w:rsidP="00AF5487">
            <w:pPr>
              <w:jc w:val="both"/>
              <w:rPr>
                <w:color w:val="000000"/>
              </w:rPr>
            </w:pPr>
            <w:r w:rsidRPr="00A66D1C">
              <w:rPr>
                <w:color w:val="000000"/>
              </w:rPr>
              <w:t>Предполагаемая дата вступления в силу проекта муниципального нормативного правового акта:</w:t>
            </w:r>
          </w:p>
        </w:tc>
        <w:tc>
          <w:tcPr>
            <w:tcW w:w="1902" w:type="pct"/>
            <w:shd w:val="clear" w:color="auto" w:fill="auto"/>
          </w:tcPr>
          <w:p w:rsidR="00DD049E" w:rsidRPr="00A66D1C" w:rsidRDefault="00DD049E" w:rsidP="00AF5487">
            <w:pPr>
              <w:rPr>
                <w:color w:val="000000"/>
              </w:rPr>
            </w:pPr>
          </w:p>
          <w:p w:rsidR="00DD049E" w:rsidRPr="00A66D1C" w:rsidRDefault="004C750F" w:rsidP="00AF5487">
            <w:pPr>
              <w:rPr>
                <w:color w:val="000000"/>
              </w:rPr>
            </w:pPr>
            <w:r w:rsidRPr="00A66D1C">
              <w:rPr>
                <w:color w:val="000000"/>
              </w:rPr>
              <w:t>1 квартал 2023 года</w:t>
            </w:r>
          </w:p>
        </w:tc>
      </w:tr>
      <w:tr w:rsidR="00DD049E" w:rsidRPr="00A66D1C" w:rsidTr="00AF5487">
        <w:tc>
          <w:tcPr>
            <w:tcW w:w="406" w:type="pct"/>
            <w:shd w:val="clear" w:color="auto" w:fill="auto"/>
          </w:tcPr>
          <w:p w:rsidR="00DD049E" w:rsidRPr="00A66D1C" w:rsidRDefault="00DD049E" w:rsidP="00AF5487">
            <w:pPr>
              <w:jc w:val="center"/>
              <w:rPr>
                <w:color w:val="000000"/>
              </w:rPr>
            </w:pPr>
            <w:r w:rsidRPr="00A66D1C">
              <w:rPr>
                <w:color w:val="000000"/>
              </w:rPr>
              <w:t>1</w:t>
            </w:r>
            <w:r w:rsidR="000745B9" w:rsidRPr="00A66D1C">
              <w:rPr>
                <w:color w:val="000000"/>
              </w:rPr>
              <w:t>2</w:t>
            </w:r>
            <w:r w:rsidRPr="00A66D1C">
              <w:rPr>
                <w:color w:val="000000"/>
                <w:lang w:val="en-US"/>
              </w:rPr>
              <w:t>.2.</w:t>
            </w:r>
          </w:p>
        </w:tc>
        <w:tc>
          <w:tcPr>
            <w:tcW w:w="2287" w:type="pct"/>
            <w:shd w:val="clear" w:color="auto" w:fill="auto"/>
          </w:tcPr>
          <w:p w:rsidR="00DD049E" w:rsidRPr="00A66D1C" w:rsidRDefault="00DD049E" w:rsidP="00AF5487">
            <w:pPr>
              <w:pBdr>
                <w:bottom w:val="single" w:sz="4" w:space="1" w:color="auto"/>
              </w:pBdr>
              <w:jc w:val="both"/>
              <w:rPr>
                <w:color w:val="000000"/>
              </w:rPr>
            </w:pPr>
            <w:r w:rsidRPr="00A66D1C">
              <w:rPr>
                <w:color w:val="000000"/>
              </w:rPr>
              <w:t>Необходимость установления переходных положений (переходного периода):</w:t>
            </w:r>
          </w:p>
          <w:p w:rsidR="00DD049E" w:rsidRPr="00A66D1C" w:rsidRDefault="004C750F" w:rsidP="00AF5487">
            <w:pPr>
              <w:pBdr>
                <w:bottom w:val="single" w:sz="4" w:space="1" w:color="auto"/>
              </w:pBdr>
              <w:jc w:val="center"/>
              <w:rPr>
                <w:color w:val="000000"/>
              </w:rPr>
            </w:pPr>
            <w:r w:rsidRPr="00A66D1C">
              <w:rPr>
                <w:color w:val="000000"/>
              </w:rPr>
              <w:t>нет</w:t>
            </w:r>
          </w:p>
          <w:p w:rsidR="00DD049E" w:rsidRPr="00A66D1C" w:rsidRDefault="00DD049E" w:rsidP="00AF5487">
            <w:pPr>
              <w:jc w:val="center"/>
              <w:rPr>
                <w:color w:val="000000"/>
              </w:rPr>
            </w:pPr>
            <w:r w:rsidRPr="00A66D1C">
              <w:rPr>
                <w:color w:val="000000"/>
              </w:rPr>
              <w:t xml:space="preserve"> (есть/ нет)</w:t>
            </w:r>
          </w:p>
        </w:tc>
        <w:tc>
          <w:tcPr>
            <w:tcW w:w="405" w:type="pct"/>
            <w:shd w:val="clear" w:color="auto" w:fill="auto"/>
          </w:tcPr>
          <w:p w:rsidR="00DD049E" w:rsidRPr="00A66D1C" w:rsidRDefault="00DD049E" w:rsidP="00AF5487">
            <w:pPr>
              <w:jc w:val="center"/>
              <w:rPr>
                <w:color w:val="000000"/>
                <w:lang w:val="en-US"/>
              </w:rPr>
            </w:pPr>
            <w:r w:rsidRPr="00A66D1C">
              <w:rPr>
                <w:color w:val="000000"/>
                <w:lang w:val="en-US"/>
              </w:rPr>
              <w:t>1</w:t>
            </w:r>
            <w:r w:rsidRPr="00A66D1C">
              <w:rPr>
                <w:color w:val="000000"/>
              </w:rPr>
              <w:t>3</w:t>
            </w:r>
            <w:r w:rsidRPr="00A66D1C">
              <w:rPr>
                <w:color w:val="000000"/>
                <w:lang w:val="en-US"/>
              </w:rPr>
              <w:t>.3.</w:t>
            </w:r>
          </w:p>
        </w:tc>
        <w:tc>
          <w:tcPr>
            <w:tcW w:w="1902" w:type="pct"/>
            <w:shd w:val="clear" w:color="auto" w:fill="auto"/>
          </w:tcPr>
          <w:p w:rsidR="00DD049E" w:rsidRPr="00A66D1C" w:rsidRDefault="00DD049E" w:rsidP="00AF5487">
            <w:pPr>
              <w:pBdr>
                <w:bottom w:val="single" w:sz="4" w:space="1" w:color="auto"/>
              </w:pBdr>
              <w:rPr>
                <w:color w:val="000000"/>
              </w:rPr>
            </w:pPr>
            <w:r w:rsidRPr="00A66D1C">
              <w:rPr>
                <w:color w:val="000000"/>
              </w:rPr>
              <w:t>Срок (если есть необходимость):</w:t>
            </w:r>
          </w:p>
          <w:p w:rsidR="00DD049E" w:rsidRPr="00A66D1C" w:rsidRDefault="004C750F" w:rsidP="00AF5487">
            <w:pPr>
              <w:pBdr>
                <w:bottom w:val="single" w:sz="4" w:space="1" w:color="auto"/>
              </w:pBdr>
              <w:jc w:val="center"/>
              <w:rPr>
                <w:color w:val="000000"/>
              </w:rPr>
            </w:pPr>
            <w:r w:rsidRPr="00A66D1C">
              <w:rPr>
                <w:color w:val="000000"/>
              </w:rPr>
              <w:t>-</w:t>
            </w:r>
          </w:p>
          <w:p w:rsidR="00DD049E" w:rsidRPr="00A66D1C" w:rsidRDefault="00DD049E" w:rsidP="00AF5487">
            <w:pPr>
              <w:jc w:val="center"/>
              <w:rPr>
                <w:color w:val="000000"/>
              </w:rPr>
            </w:pPr>
            <w:r w:rsidRPr="00A66D1C">
              <w:rPr>
                <w:color w:val="000000"/>
              </w:rPr>
              <w:t xml:space="preserve"> (дней с момента принятия проекта нормативного правового акта)</w:t>
            </w:r>
          </w:p>
        </w:tc>
      </w:tr>
    </w:tbl>
    <w:p w:rsidR="00DD049E" w:rsidRPr="00A66D1C" w:rsidRDefault="00DD049E" w:rsidP="00DD049E">
      <w:pPr>
        <w:jc w:val="center"/>
        <w:rPr>
          <w:color w:val="000000"/>
        </w:rPr>
      </w:pPr>
      <w:r w:rsidRPr="00A66D1C">
        <w:rPr>
          <w:color w:val="000000"/>
        </w:rPr>
        <w:t>Указание (при наличии) на приложения.</w:t>
      </w:r>
    </w:p>
    <w:p w:rsidR="00DD049E" w:rsidRPr="00A66D1C" w:rsidRDefault="00DD049E" w:rsidP="00DD049E">
      <w:pPr>
        <w:tabs>
          <w:tab w:val="left" w:pos="3600"/>
        </w:tabs>
        <w:rPr>
          <w:color w:val="000000"/>
        </w:rPr>
      </w:pPr>
      <w:r w:rsidRPr="00A66D1C">
        <w:rPr>
          <w:color w:val="000000"/>
        </w:rPr>
        <w:tab/>
      </w:r>
    </w:p>
    <w:tbl>
      <w:tblPr>
        <w:tblW w:w="5000" w:type="pct"/>
        <w:tblLook w:val="04A0" w:firstRow="1" w:lastRow="0" w:firstColumn="1" w:lastColumn="0" w:noHBand="0" w:noVBand="1"/>
      </w:tblPr>
      <w:tblGrid>
        <w:gridCol w:w="5093"/>
        <w:gridCol w:w="2352"/>
        <w:gridCol w:w="2194"/>
      </w:tblGrid>
      <w:tr w:rsidR="00DD049E" w:rsidRPr="00A66D1C" w:rsidTr="00AF5487">
        <w:tc>
          <w:tcPr>
            <w:tcW w:w="2642" w:type="pct"/>
            <w:shd w:val="clear" w:color="auto" w:fill="auto"/>
            <w:vAlign w:val="bottom"/>
          </w:tcPr>
          <w:p w:rsidR="00DD049E" w:rsidRPr="00A66D1C" w:rsidRDefault="00971A86" w:rsidP="00AF5487">
            <w:pPr>
              <w:jc w:val="center"/>
              <w:rPr>
                <w:color w:val="000000"/>
              </w:rPr>
            </w:pPr>
            <w:r w:rsidRPr="00A66D1C">
              <w:rPr>
                <w:color w:val="000000"/>
              </w:rPr>
              <w:t>Исполняющий обязанности начальника управления культуры и спорта администрации района</w:t>
            </w:r>
          </w:p>
          <w:p w:rsidR="00DD049E" w:rsidRPr="00A66D1C" w:rsidRDefault="00971A86" w:rsidP="00AF5487">
            <w:pPr>
              <w:pBdr>
                <w:bottom w:val="single" w:sz="4" w:space="1" w:color="auto"/>
              </w:pBdr>
              <w:jc w:val="center"/>
              <w:rPr>
                <w:color w:val="000000"/>
              </w:rPr>
            </w:pPr>
            <w:r w:rsidRPr="00A66D1C">
              <w:rPr>
                <w:color w:val="000000"/>
              </w:rPr>
              <w:t>А.В. Бабишева</w:t>
            </w:r>
          </w:p>
          <w:p w:rsidR="00DD049E" w:rsidRPr="00A66D1C" w:rsidRDefault="00DD049E" w:rsidP="00AF5487">
            <w:pPr>
              <w:jc w:val="center"/>
              <w:rPr>
                <w:color w:val="000000"/>
              </w:rPr>
            </w:pPr>
            <w:r w:rsidRPr="00A66D1C">
              <w:rPr>
                <w:color w:val="000000"/>
              </w:rPr>
              <w:t>(инициалы, фамилия)</w:t>
            </w:r>
          </w:p>
        </w:tc>
        <w:tc>
          <w:tcPr>
            <w:tcW w:w="1220" w:type="pct"/>
            <w:shd w:val="clear" w:color="auto" w:fill="auto"/>
            <w:vAlign w:val="bottom"/>
          </w:tcPr>
          <w:p w:rsidR="00DD049E" w:rsidRPr="00A66D1C" w:rsidRDefault="00DD049E" w:rsidP="00AF5487">
            <w:pPr>
              <w:jc w:val="center"/>
              <w:rPr>
                <w:color w:val="000000"/>
              </w:rPr>
            </w:pPr>
            <w:r w:rsidRPr="00A66D1C">
              <w:rPr>
                <w:color w:val="000000"/>
              </w:rPr>
              <w:t>Дата</w:t>
            </w:r>
          </w:p>
        </w:tc>
        <w:tc>
          <w:tcPr>
            <w:tcW w:w="1139" w:type="pct"/>
            <w:shd w:val="clear" w:color="auto" w:fill="auto"/>
            <w:vAlign w:val="bottom"/>
          </w:tcPr>
          <w:p w:rsidR="00DD049E" w:rsidRPr="00A66D1C" w:rsidRDefault="00DD049E" w:rsidP="00AF5487">
            <w:pPr>
              <w:pBdr>
                <w:bottom w:val="single" w:sz="4" w:space="1" w:color="auto"/>
              </w:pBdr>
              <w:jc w:val="center"/>
              <w:rPr>
                <w:color w:val="000000"/>
              </w:rPr>
            </w:pPr>
          </w:p>
          <w:p w:rsidR="00DD049E" w:rsidRPr="00A66D1C" w:rsidRDefault="00DD049E" w:rsidP="00AF5487">
            <w:pPr>
              <w:jc w:val="center"/>
              <w:rPr>
                <w:color w:val="000000"/>
              </w:rPr>
            </w:pPr>
            <w:r w:rsidRPr="00A66D1C">
              <w:rPr>
                <w:color w:val="000000"/>
              </w:rPr>
              <w:t>Подпись</w:t>
            </w:r>
          </w:p>
        </w:tc>
      </w:tr>
    </w:tbl>
    <w:p w:rsidR="00F4549C" w:rsidRPr="00A66D1C" w:rsidRDefault="00F4549C" w:rsidP="001E498F">
      <w:pPr>
        <w:widowControl w:val="0"/>
        <w:autoSpaceDE w:val="0"/>
        <w:autoSpaceDN w:val="0"/>
        <w:adjustRightInd w:val="0"/>
        <w:ind w:left="4678"/>
        <w:jc w:val="both"/>
        <w:rPr>
          <w:bCs/>
        </w:rPr>
      </w:pPr>
    </w:p>
    <w:p w:rsidR="00F4549C" w:rsidRPr="00A66D1C" w:rsidRDefault="00F4549C" w:rsidP="001E498F">
      <w:pPr>
        <w:widowControl w:val="0"/>
        <w:autoSpaceDE w:val="0"/>
        <w:autoSpaceDN w:val="0"/>
        <w:adjustRightInd w:val="0"/>
        <w:ind w:left="4678"/>
        <w:jc w:val="both"/>
        <w:rPr>
          <w:bCs/>
        </w:rPr>
      </w:pPr>
    </w:p>
    <w:p w:rsidR="00F4549C" w:rsidRPr="008B01AB" w:rsidRDefault="00F4549C" w:rsidP="001E498F">
      <w:pPr>
        <w:widowControl w:val="0"/>
        <w:autoSpaceDE w:val="0"/>
        <w:autoSpaceDN w:val="0"/>
        <w:adjustRightInd w:val="0"/>
        <w:ind w:left="4678"/>
        <w:jc w:val="both"/>
        <w:rPr>
          <w:bCs/>
        </w:rPr>
      </w:pPr>
    </w:p>
    <w:p w:rsidR="00F4549C" w:rsidRPr="008B01AB" w:rsidRDefault="00F4549C" w:rsidP="001E498F">
      <w:pPr>
        <w:widowControl w:val="0"/>
        <w:autoSpaceDE w:val="0"/>
        <w:autoSpaceDN w:val="0"/>
        <w:adjustRightInd w:val="0"/>
        <w:ind w:left="4678"/>
        <w:jc w:val="both"/>
        <w:rPr>
          <w:bCs/>
        </w:rPr>
      </w:pPr>
    </w:p>
    <w:p w:rsidR="007169C3" w:rsidRPr="008B01AB" w:rsidRDefault="007169C3" w:rsidP="001E498F">
      <w:pPr>
        <w:widowControl w:val="0"/>
        <w:autoSpaceDE w:val="0"/>
        <w:autoSpaceDN w:val="0"/>
        <w:adjustRightInd w:val="0"/>
        <w:ind w:left="4678"/>
        <w:jc w:val="both"/>
        <w:rPr>
          <w:bCs/>
        </w:rPr>
      </w:pPr>
    </w:p>
    <w:p w:rsidR="007169C3" w:rsidRPr="008B01AB" w:rsidRDefault="007169C3" w:rsidP="001E498F">
      <w:pPr>
        <w:widowControl w:val="0"/>
        <w:autoSpaceDE w:val="0"/>
        <w:autoSpaceDN w:val="0"/>
        <w:adjustRightInd w:val="0"/>
        <w:ind w:left="4678"/>
        <w:jc w:val="both"/>
        <w:rPr>
          <w:bCs/>
        </w:rPr>
      </w:pPr>
    </w:p>
    <w:p w:rsidR="007169C3" w:rsidRDefault="007169C3" w:rsidP="001E498F">
      <w:pPr>
        <w:widowControl w:val="0"/>
        <w:autoSpaceDE w:val="0"/>
        <w:autoSpaceDN w:val="0"/>
        <w:adjustRightInd w:val="0"/>
        <w:ind w:left="4678"/>
        <w:jc w:val="both"/>
        <w:rPr>
          <w:bCs/>
        </w:rPr>
      </w:pPr>
    </w:p>
    <w:p w:rsidR="007169C3" w:rsidRDefault="007169C3" w:rsidP="001E498F">
      <w:pPr>
        <w:widowControl w:val="0"/>
        <w:autoSpaceDE w:val="0"/>
        <w:autoSpaceDN w:val="0"/>
        <w:adjustRightInd w:val="0"/>
        <w:ind w:left="4678"/>
        <w:jc w:val="both"/>
        <w:rPr>
          <w:bCs/>
        </w:rPr>
      </w:pPr>
    </w:p>
    <w:p w:rsidR="007169C3" w:rsidRDefault="007169C3" w:rsidP="001E498F">
      <w:pPr>
        <w:widowControl w:val="0"/>
        <w:autoSpaceDE w:val="0"/>
        <w:autoSpaceDN w:val="0"/>
        <w:adjustRightInd w:val="0"/>
        <w:ind w:left="4678"/>
        <w:jc w:val="both"/>
        <w:rPr>
          <w:bCs/>
        </w:rPr>
      </w:pPr>
    </w:p>
    <w:p w:rsidR="009F795F" w:rsidRPr="009F795F" w:rsidRDefault="009F795F" w:rsidP="009F795F">
      <w:pPr>
        <w:ind w:left="4678"/>
        <w:jc w:val="right"/>
        <w:rPr>
          <w:rFonts w:eastAsia="Calibri"/>
          <w:bCs/>
          <w:lang w:eastAsia="en-US"/>
        </w:rPr>
      </w:pPr>
    </w:p>
    <w:p w:rsidR="009F795F" w:rsidRPr="009F795F" w:rsidRDefault="009F795F" w:rsidP="009F795F">
      <w:pPr>
        <w:ind w:left="4678"/>
        <w:jc w:val="right"/>
        <w:rPr>
          <w:rFonts w:eastAsia="Calibri"/>
          <w:bCs/>
          <w:lang w:eastAsia="en-US"/>
        </w:rPr>
      </w:pPr>
    </w:p>
    <w:p w:rsidR="009F795F" w:rsidRDefault="009F795F"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Default="00433A46" w:rsidP="009F795F">
      <w:pPr>
        <w:ind w:left="4678"/>
        <w:jc w:val="right"/>
        <w:rPr>
          <w:rFonts w:eastAsia="Calibri"/>
          <w:bCs/>
          <w:lang w:eastAsia="en-US"/>
        </w:rPr>
      </w:pPr>
    </w:p>
    <w:p w:rsidR="00433A46" w:rsidRPr="009F795F" w:rsidRDefault="00433A46" w:rsidP="009F795F">
      <w:pPr>
        <w:ind w:left="4678"/>
        <w:jc w:val="right"/>
        <w:rPr>
          <w:rFonts w:eastAsia="Calibri"/>
          <w:bCs/>
          <w:lang w:eastAsia="en-US"/>
        </w:rPr>
      </w:pPr>
    </w:p>
    <w:p w:rsidR="009F795F" w:rsidRPr="009F795F" w:rsidRDefault="009F795F" w:rsidP="009F795F">
      <w:pPr>
        <w:ind w:left="4678"/>
        <w:jc w:val="both"/>
        <w:rPr>
          <w:b/>
        </w:rPr>
      </w:pPr>
    </w:p>
    <w:sectPr w:rsidR="009F795F" w:rsidRPr="009F795F" w:rsidSect="00433A46">
      <w:headerReference w:type="default" r:id="rId11"/>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D90" w:rsidRDefault="00572D90">
      <w:r>
        <w:separator/>
      </w:r>
    </w:p>
  </w:endnote>
  <w:endnote w:type="continuationSeparator" w:id="0">
    <w:p w:rsidR="00572D90" w:rsidRDefault="0057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D90" w:rsidRDefault="00572D90">
      <w:r>
        <w:separator/>
      </w:r>
    </w:p>
  </w:footnote>
  <w:footnote w:type="continuationSeparator" w:id="0">
    <w:p w:rsidR="00572D90" w:rsidRDefault="00572D90">
      <w:r>
        <w:continuationSeparator/>
      </w:r>
    </w:p>
  </w:footnote>
  <w:footnote w:id="1">
    <w:p w:rsidR="004C750F" w:rsidRPr="00FD065C" w:rsidRDefault="004C750F" w:rsidP="004C750F">
      <w:pPr>
        <w:pStyle w:val="afffffb"/>
        <w:jc w:val="both"/>
      </w:pPr>
      <w:r w:rsidRPr="0060101B">
        <w:rPr>
          <w:rStyle w:val="afffffd"/>
        </w:rPr>
        <w:footnoteRef/>
      </w:r>
      <w:r>
        <w:t> Указывается прогнозное значение  количественной оценки расходов (возможных поступлений) на 5 лет.</w:t>
      </w:r>
    </w:p>
  </w:footnote>
  <w:footnote w:id="2">
    <w:p w:rsidR="00DD049E" w:rsidRPr="00140CFB" w:rsidRDefault="00DD049E" w:rsidP="00DD049E">
      <w:pPr>
        <w:pStyle w:val="afffffb"/>
      </w:pPr>
      <w:r>
        <w:rPr>
          <w:rStyle w:val="afffffd"/>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3">
    <w:p w:rsidR="000745B9" w:rsidRPr="00B10580" w:rsidRDefault="000745B9" w:rsidP="000745B9">
      <w:pPr>
        <w:pStyle w:val="afffffb"/>
      </w:pPr>
      <w:r w:rsidRPr="00B10580">
        <w:rPr>
          <w:rStyle w:val="afffffd"/>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Pr>
            <w:noProof/>
          </w:rPr>
          <w:t>77</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EC9"/>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546"/>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287"/>
    <w:rsid w:val="00064398"/>
    <w:rsid w:val="000668DE"/>
    <w:rsid w:val="00067C48"/>
    <w:rsid w:val="00071478"/>
    <w:rsid w:val="00073A66"/>
    <w:rsid w:val="000745B9"/>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6E9F"/>
    <w:rsid w:val="000C78C6"/>
    <w:rsid w:val="000D109B"/>
    <w:rsid w:val="000D219C"/>
    <w:rsid w:val="000D2A33"/>
    <w:rsid w:val="000D628B"/>
    <w:rsid w:val="000E063E"/>
    <w:rsid w:val="000E2A40"/>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0291"/>
    <w:rsid w:val="00133F44"/>
    <w:rsid w:val="001359AA"/>
    <w:rsid w:val="00142A70"/>
    <w:rsid w:val="00143E47"/>
    <w:rsid w:val="00143EEF"/>
    <w:rsid w:val="0014484B"/>
    <w:rsid w:val="0014488B"/>
    <w:rsid w:val="001448CA"/>
    <w:rsid w:val="001449D8"/>
    <w:rsid w:val="00144C10"/>
    <w:rsid w:val="001500A5"/>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1C4F"/>
    <w:rsid w:val="001B3F4B"/>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1F6679"/>
    <w:rsid w:val="002006CC"/>
    <w:rsid w:val="00201697"/>
    <w:rsid w:val="00201DD7"/>
    <w:rsid w:val="00202C09"/>
    <w:rsid w:val="002049E2"/>
    <w:rsid w:val="0020543B"/>
    <w:rsid w:val="00206E05"/>
    <w:rsid w:val="00207E58"/>
    <w:rsid w:val="00210A81"/>
    <w:rsid w:val="0021455F"/>
    <w:rsid w:val="00215140"/>
    <w:rsid w:val="0022221D"/>
    <w:rsid w:val="00222FBA"/>
    <w:rsid w:val="00224837"/>
    <w:rsid w:val="002264AE"/>
    <w:rsid w:val="00226643"/>
    <w:rsid w:val="00227D5E"/>
    <w:rsid w:val="00232123"/>
    <w:rsid w:val="00232A96"/>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63B"/>
    <w:rsid w:val="002738FE"/>
    <w:rsid w:val="00273AB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3D5B"/>
    <w:rsid w:val="002C4CAE"/>
    <w:rsid w:val="002C4FD0"/>
    <w:rsid w:val="002C531A"/>
    <w:rsid w:val="002C5959"/>
    <w:rsid w:val="002C598B"/>
    <w:rsid w:val="002C6576"/>
    <w:rsid w:val="002C6E40"/>
    <w:rsid w:val="002C7C18"/>
    <w:rsid w:val="002C7E40"/>
    <w:rsid w:val="002D37C2"/>
    <w:rsid w:val="002D3B46"/>
    <w:rsid w:val="002D4FAC"/>
    <w:rsid w:val="002D6893"/>
    <w:rsid w:val="002D79A9"/>
    <w:rsid w:val="002D7E33"/>
    <w:rsid w:val="002E1CEA"/>
    <w:rsid w:val="002E1D7E"/>
    <w:rsid w:val="002E23F7"/>
    <w:rsid w:val="002E2EFC"/>
    <w:rsid w:val="002E4597"/>
    <w:rsid w:val="002E5D98"/>
    <w:rsid w:val="002E6C54"/>
    <w:rsid w:val="002E6FDD"/>
    <w:rsid w:val="002F09B5"/>
    <w:rsid w:val="002F0B5D"/>
    <w:rsid w:val="002F2147"/>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17F69"/>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775AA"/>
    <w:rsid w:val="0038106A"/>
    <w:rsid w:val="00381B0B"/>
    <w:rsid w:val="00381CED"/>
    <w:rsid w:val="003860D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0CE8"/>
    <w:rsid w:val="003D31CA"/>
    <w:rsid w:val="003D58AF"/>
    <w:rsid w:val="003E2A82"/>
    <w:rsid w:val="003E2FE4"/>
    <w:rsid w:val="003E78E1"/>
    <w:rsid w:val="003F1504"/>
    <w:rsid w:val="003F1567"/>
    <w:rsid w:val="003F25E9"/>
    <w:rsid w:val="003F271D"/>
    <w:rsid w:val="003F4D30"/>
    <w:rsid w:val="003F6280"/>
    <w:rsid w:val="003F6E1F"/>
    <w:rsid w:val="003F7552"/>
    <w:rsid w:val="00400423"/>
    <w:rsid w:val="00402FAB"/>
    <w:rsid w:val="00405019"/>
    <w:rsid w:val="00405F2E"/>
    <w:rsid w:val="00407DB1"/>
    <w:rsid w:val="00411587"/>
    <w:rsid w:val="004131F8"/>
    <w:rsid w:val="004155ED"/>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3957"/>
    <w:rsid w:val="00456121"/>
    <w:rsid w:val="004574BE"/>
    <w:rsid w:val="004639AE"/>
    <w:rsid w:val="00463A57"/>
    <w:rsid w:val="00466B69"/>
    <w:rsid w:val="00467E8E"/>
    <w:rsid w:val="004702B8"/>
    <w:rsid w:val="00471C09"/>
    <w:rsid w:val="00476B80"/>
    <w:rsid w:val="004773AF"/>
    <w:rsid w:val="00477A6B"/>
    <w:rsid w:val="004808F4"/>
    <w:rsid w:val="00481AC6"/>
    <w:rsid w:val="00482485"/>
    <w:rsid w:val="00482AF2"/>
    <w:rsid w:val="004830DE"/>
    <w:rsid w:val="00483357"/>
    <w:rsid w:val="004845F6"/>
    <w:rsid w:val="00484FD3"/>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2262"/>
    <w:rsid w:val="004C39E5"/>
    <w:rsid w:val="004C4852"/>
    <w:rsid w:val="004C562F"/>
    <w:rsid w:val="004C6160"/>
    <w:rsid w:val="004C66D3"/>
    <w:rsid w:val="004C6881"/>
    <w:rsid w:val="004C6D8F"/>
    <w:rsid w:val="004C750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3E0D"/>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2D90"/>
    <w:rsid w:val="0057411D"/>
    <w:rsid w:val="00575C02"/>
    <w:rsid w:val="00576367"/>
    <w:rsid w:val="00576D2A"/>
    <w:rsid w:val="00577E6F"/>
    <w:rsid w:val="00585DB8"/>
    <w:rsid w:val="005869E2"/>
    <w:rsid w:val="00587AE8"/>
    <w:rsid w:val="00590A05"/>
    <w:rsid w:val="00590B54"/>
    <w:rsid w:val="0059101C"/>
    <w:rsid w:val="00592486"/>
    <w:rsid w:val="00593398"/>
    <w:rsid w:val="005948D2"/>
    <w:rsid w:val="005A4F56"/>
    <w:rsid w:val="005A6E81"/>
    <w:rsid w:val="005A6EF7"/>
    <w:rsid w:val="005A7075"/>
    <w:rsid w:val="005A72B0"/>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42E0"/>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A5A84"/>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17A6"/>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5A30"/>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478F"/>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01AB"/>
    <w:rsid w:val="008B1B97"/>
    <w:rsid w:val="008B4AA5"/>
    <w:rsid w:val="008B5738"/>
    <w:rsid w:val="008B665E"/>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0D64"/>
    <w:rsid w:val="009219AE"/>
    <w:rsid w:val="00923791"/>
    <w:rsid w:val="00924955"/>
    <w:rsid w:val="00925D13"/>
    <w:rsid w:val="0092760B"/>
    <w:rsid w:val="0093240A"/>
    <w:rsid w:val="00932A0E"/>
    <w:rsid w:val="00934157"/>
    <w:rsid w:val="0093709D"/>
    <w:rsid w:val="00940A71"/>
    <w:rsid w:val="009415F1"/>
    <w:rsid w:val="009432AF"/>
    <w:rsid w:val="00943581"/>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28B"/>
    <w:rsid w:val="00960F1F"/>
    <w:rsid w:val="009629BA"/>
    <w:rsid w:val="00963B3C"/>
    <w:rsid w:val="009640EA"/>
    <w:rsid w:val="009643E7"/>
    <w:rsid w:val="0096531B"/>
    <w:rsid w:val="00966571"/>
    <w:rsid w:val="0096771E"/>
    <w:rsid w:val="00971A86"/>
    <w:rsid w:val="00971F26"/>
    <w:rsid w:val="00973AA3"/>
    <w:rsid w:val="0097679A"/>
    <w:rsid w:val="00977853"/>
    <w:rsid w:val="00982B16"/>
    <w:rsid w:val="00982CDD"/>
    <w:rsid w:val="00983F5E"/>
    <w:rsid w:val="00986774"/>
    <w:rsid w:val="00986A2F"/>
    <w:rsid w:val="00987D1E"/>
    <w:rsid w:val="00992131"/>
    <w:rsid w:val="00993845"/>
    <w:rsid w:val="00995B3E"/>
    <w:rsid w:val="00997BC5"/>
    <w:rsid w:val="009A0EE9"/>
    <w:rsid w:val="009A13C1"/>
    <w:rsid w:val="009A3300"/>
    <w:rsid w:val="009A4F8F"/>
    <w:rsid w:val="009A54D2"/>
    <w:rsid w:val="009A7BB0"/>
    <w:rsid w:val="009B5522"/>
    <w:rsid w:val="009B754D"/>
    <w:rsid w:val="009B7C66"/>
    <w:rsid w:val="009C0BBB"/>
    <w:rsid w:val="009C12F8"/>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168D"/>
    <w:rsid w:val="009F288A"/>
    <w:rsid w:val="009F2AD2"/>
    <w:rsid w:val="009F2FDC"/>
    <w:rsid w:val="009F6037"/>
    <w:rsid w:val="009F7226"/>
    <w:rsid w:val="009F795F"/>
    <w:rsid w:val="00A00128"/>
    <w:rsid w:val="00A015FC"/>
    <w:rsid w:val="00A03183"/>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20F"/>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6D1C"/>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4485"/>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5AE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37761"/>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30C5"/>
    <w:rsid w:val="00B8366C"/>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21F4"/>
    <w:rsid w:val="00BD4EED"/>
    <w:rsid w:val="00BD6577"/>
    <w:rsid w:val="00BD6B52"/>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76E92"/>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671F"/>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B5899"/>
    <w:rsid w:val="00DC317F"/>
    <w:rsid w:val="00DC52B4"/>
    <w:rsid w:val="00DC6639"/>
    <w:rsid w:val="00DC6C2F"/>
    <w:rsid w:val="00DC70D0"/>
    <w:rsid w:val="00DD0180"/>
    <w:rsid w:val="00DD049E"/>
    <w:rsid w:val="00DD0826"/>
    <w:rsid w:val="00DD1CA5"/>
    <w:rsid w:val="00DD361A"/>
    <w:rsid w:val="00DD3FD1"/>
    <w:rsid w:val="00DD4052"/>
    <w:rsid w:val="00DD4FAC"/>
    <w:rsid w:val="00DD5947"/>
    <w:rsid w:val="00DD5C11"/>
    <w:rsid w:val="00DD5D36"/>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A77AF"/>
    <w:rsid w:val="00EB1645"/>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826"/>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6AF2"/>
    <w:rsid w:val="00F97519"/>
    <w:rsid w:val="00F977D4"/>
    <w:rsid w:val="00FA0D8E"/>
    <w:rsid w:val="00FA690F"/>
    <w:rsid w:val="00FA6CE0"/>
    <w:rsid w:val="00FA6EFD"/>
    <w:rsid w:val="00FA72F9"/>
    <w:rsid w:val="00FA7C87"/>
    <w:rsid w:val="00FB080B"/>
    <w:rsid w:val="00FB0B98"/>
    <w:rsid w:val="00FB49C7"/>
    <w:rsid w:val="00FB4BC9"/>
    <w:rsid w:val="00FB518B"/>
    <w:rsid w:val="00FB6A32"/>
    <w:rsid w:val="00FB73E9"/>
    <w:rsid w:val="00FB75B5"/>
    <w:rsid w:val="00FB7796"/>
    <w:rsid w:val="00FB7DD3"/>
    <w:rsid w:val="00FC178A"/>
    <w:rsid w:val="00FC2F06"/>
    <w:rsid w:val="00FC53E3"/>
    <w:rsid w:val="00FC54F3"/>
    <w:rsid w:val="00FC5B2B"/>
    <w:rsid w:val="00FC62F2"/>
    <w:rsid w:val="00FC64DF"/>
    <w:rsid w:val="00FC667B"/>
    <w:rsid w:val="00FC777F"/>
    <w:rsid w:val="00FD0112"/>
    <w:rsid w:val="00FD2190"/>
    <w:rsid w:val="00FD33BF"/>
    <w:rsid w:val="00FE0A11"/>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2147"/>
    <w:rPr>
      <w:sz w:val="24"/>
      <w:szCs w:val="24"/>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sz w:val="28"/>
      <w:szCs w:val="28"/>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sz w:val="28"/>
      <w:szCs w:val="28"/>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rPr>
      <w:sz w:val="28"/>
      <w:szCs w:val="28"/>
    </w:r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 w:val="28"/>
      <w:szCs w:val="20"/>
    </w:rPr>
  </w:style>
  <w:style w:type="paragraph" w:styleId="a8">
    <w:name w:val="footer"/>
    <w:basedOn w:val="a"/>
    <w:link w:val="a9"/>
    <w:uiPriority w:val="99"/>
    <w:rsid w:val="00CD35E3"/>
    <w:pPr>
      <w:tabs>
        <w:tab w:val="center" w:pos="4677"/>
        <w:tab w:val="right" w:pos="9355"/>
      </w:tabs>
    </w:pPr>
    <w:rPr>
      <w:sz w:val="28"/>
      <w:szCs w:val="28"/>
    </w:rPr>
  </w:style>
  <w:style w:type="paragraph" w:styleId="20">
    <w:name w:val="Body Text Indent 2"/>
    <w:basedOn w:val="a"/>
    <w:link w:val="21"/>
    <w:rsid w:val="00557039"/>
    <w:pPr>
      <w:spacing w:after="120" w:line="480" w:lineRule="auto"/>
      <w:ind w:left="283"/>
    </w:pPr>
    <w:rPr>
      <w:sz w:val="28"/>
      <w:szCs w:val="28"/>
    </w:rPr>
  </w:style>
  <w:style w:type="paragraph" w:styleId="aa">
    <w:name w:val="Block Text"/>
    <w:basedOn w:val="a"/>
    <w:rsid w:val="00557039"/>
    <w:pPr>
      <w:ind w:left="-109" w:right="6398"/>
    </w:pPr>
    <w:rPr>
      <w:sz w:val="28"/>
      <w:szCs w:val="28"/>
    </w:r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 w:val="28"/>
      <w:szCs w:val="20"/>
    </w:rPr>
  </w:style>
  <w:style w:type="paragraph" w:styleId="af1">
    <w:name w:val="Body Text Indent"/>
    <w:basedOn w:val="a"/>
    <w:link w:val="af2"/>
    <w:rsid w:val="004E4E76"/>
    <w:pPr>
      <w:spacing w:after="120"/>
      <w:ind w:left="283"/>
    </w:pPr>
    <w:rPr>
      <w:sz w:val="28"/>
      <w:szCs w:val="28"/>
    </w:rPr>
  </w:style>
  <w:style w:type="paragraph" w:customStyle="1" w:styleId="12">
    <w:name w:val="заголовок 1"/>
    <w:basedOn w:val="a"/>
    <w:next w:val="a"/>
    <w:qFormat/>
    <w:rsid w:val="004E4E76"/>
    <w:pPr>
      <w:keepNext/>
      <w:jc w:val="center"/>
    </w:pPr>
    <w:rPr>
      <w:b/>
      <w:sz w:val="28"/>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lang w:eastAsia="ar-SA"/>
    </w:rPr>
  </w:style>
  <w:style w:type="paragraph" w:customStyle="1" w:styleId="211">
    <w:name w:val="Основной текст 21"/>
    <w:basedOn w:val="a"/>
    <w:rsid w:val="00D86AFF"/>
    <w:pPr>
      <w:jc w:val="both"/>
    </w:pPr>
    <w:rPr>
      <w:sz w:val="28"/>
      <w:szCs w:val="20"/>
    </w:rPr>
  </w:style>
  <w:style w:type="paragraph" w:customStyle="1" w:styleId="af3">
    <w:name w:val="Тескт"/>
    <w:basedOn w:val="a"/>
    <w:qFormat/>
    <w:rsid w:val="00D86AFF"/>
    <w:pPr>
      <w:spacing w:line="360" w:lineRule="auto"/>
      <w:ind w:firstLine="720"/>
      <w:jc w:val="both"/>
    </w:p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qFormat/>
    <w:rsid w:val="00D86AFF"/>
    <w:pPr>
      <w:tabs>
        <w:tab w:val="left" w:pos="720"/>
      </w:tabs>
      <w:suppressAutoHyphens/>
      <w:jc w:val="both"/>
    </w:pPr>
    <w:rPr>
      <w:w w:val="109"/>
      <w:sz w:val="28"/>
      <w:szCs w:val="28"/>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lang w:eastAsia="ar-SA"/>
    </w:rPr>
  </w:style>
  <w:style w:type="paragraph" w:customStyle="1" w:styleId="xl22">
    <w:name w:val="xl22"/>
    <w:basedOn w:val="a"/>
    <w:qFormat/>
    <w:rsid w:val="00D86AFF"/>
    <w:pPr>
      <w:suppressAutoHyphens/>
      <w:spacing w:before="280" w:after="280" w:line="360" w:lineRule="auto"/>
      <w:ind w:firstLine="709"/>
      <w:jc w:val="center"/>
    </w:pPr>
    <w:rPr>
      <w:lang w:eastAsia="ar-SA"/>
    </w:rPr>
  </w:style>
  <w:style w:type="paragraph" w:customStyle="1" w:styleId="1f7">
    <w:name w:val="Цитата1"/>
    <w:basedOn w:val="a"/>
    <w:qFormat/>
    <w:rsid w:val="00D86AFF"/>
    <w:pPr>
      <w:suppressAutoHyphens/>
      <w:spacing w:line="360" w:lineRule="auto"/>
      <w:ind w:left="360" w:right="-8" w:firstLine="709"/>
      <w:jc w:val="both"/>
    </w:pPr>
    <w:rPr>
      <w:bCs/>
      <w:sz w:val="28"/>
      <w:szCs w:val="28"/>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sz w:val="28"/>
      <w:szCs w:val="28"/>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sz w:val="28"/>
      <w:szCs w:val="28"/>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sz w:val="28"/>
      <w:szCs w:val="28"/>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sz w:val="28"/>
      <w:szCs w:val="28"/>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 w:val="28"/>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 w:val="28"/>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 w:val="28"/>
      <w:lang w:eastAsia="ar-SA"/>
    </w:rPr>
  </w:style>
  <w:style w:type="paragraph" w:customStyle="1" w:styleId="affffe">
    <w:name w:val="Таблица"/>
    <w:basedOn w:val="a"/>
    <w:qFormat/>
    <w:rsid w:val="00D86AFF"/>
    <w:pPr>
      <w:suppressAutoHyphens/>
      <w:jc w:val="both"/>
    </w:pPr>
    <w:rPr>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qFormat/>
    <w:rsid w:val="00D86AFF"/>
    <w:pPr>
      <w:suppressAutoHyphens/>
      <w:spacing w:before="280" w:after="280"/>
      <w:jc w:val="center"/>
      <w:textAlignment w:val="center"/>
    </w:pPr>
    <w:rPr>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lang w:eastAsia="ar-SA"/>
    </w:rPr>
  </w:style>
  <w:style w:type="paragraph" w:customStyle="1" w:styleId="S11">
    <w:name w:val="S_Заголовок 1"/>
    <w:basedOn w:val="a"/>
    <w:qFormat/>
    <w:rsid w:val="00D86AFF"/>
    <w:pPr>
      <w:tabs>
        <w:tab w:val="num" w:pos="720"/>
      </w:tabs>
      <w:suppressAutoHyphens/>
      <w:jc w:val="center"/>
    </w:pPr>
    <w:rPr>
      <w:b/>
      <w:caps/>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lang w:eastAsia="ar-SA"/>
    </w:rPr>
  </w:style>
  <w:style w:type="paragraph" w:customStyle="1" w:styleId="1ffa">
    <w:name w:val="текст 1"/>
    <w:basedOn w:val="a"/>
    <w:next w:val="a"/>
    <w:qFormat/>
    <w:rsid w:val="00D86AFF"/>
    <w:pPr>
      <w:suppressAutoHyphens/>
      <w:ind w:firstLine="540"/>
      <w:jc w:val="both"/>
    </w:pPr>
    <w:rPr>
      <w:sz w:val="20"/>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lang w:eastAsia="ar-SA"/>
    </w:rPr>
  </w:style>
  <w:style w:type="paragraph" w:customStyle="1" w:styleId="afffff2">
    <w:name w:val="Приложение"/>
    <w:basedOn w:val="a"/>
    <w:next w:val="a"/>
    <w:qFormat/>
    <w:rsid w:val="00D86AFF"/>
    <w:pPr>
      <w:suppressAutoHyphens/>
      <w:jc w:val="right"/>
    </w:pPr>
    <w:rPr>
      <w:sz w:val="20"/>
      <w:lang w:eastAsia="ar-SA"/>
    </w:rPr>
  </w:style>
  <w:style w:type="paragraph" w:customStyle="1" w:styleId="afffff3">
    <w:name w:val="Обычный по таблице"/>
    <w:basedOn w:val="a"/>
    <w:qFormat/>
    <w:rsid w:val="00D86AFF"/>
    <w:pPr>
      <w:suppressAutoHyphens/>
    </w:pPr>
    <w:rPr>
      <w:lang w:eastAsia="ar-SA"/>
    </w:rPr>
  </w:style>
  <w:style w:type="paragraph" w:customStyle="1" w:styleId="S6">
    <w:name w:val="S_Обычный в таблице"/>
    <w:basedOn w:val="a"/>
    <w:qFormat/>
    <w:rsid w:val="00D86AFF"/>
    <w:pPr>
      <w:suppressAutoHyphens/>
      <w:spacing w:line="360" w:lineRule="auto"/>
      <w:jc w:val="center"/>
    </w:pPr>
    <w:rPr>
      <w:lang w:eastAsia="ar-SA"/>
    </w:rPr>
  </w:style>
  <w:style w:type="paragraph" w:styleId="afffff4">
    <w:name w:val="List Paragraph"/>
    <w:basedOn w:val="a"/>
    <w:uiPriority w:val="34"/>
    <w:qFormat/>
    <w:rsid w:val="00D86AFF"/>
    <w:pPr>
      <w:suppressAutoHyphens/>
      <w:spacing w:line="360" w:lineRule="auto"/>
      <w:ind w:left="708" w:firstLine="709"/>
      <w:jc w:val="both"/>
    </w:pPr>
    <w:rPr>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 w:val="28"/>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 w:val="28"/>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 w:val="28"/>
      <w:lang w:eastAsia="ar-SA"/>
    </w:rPr>
  </w:style>
  <w:style w:type="paragraph" w:customStyle="1" w:styleId="afffffa">
    <w:name w:val="МОН"/>
    <w:basedOn w:val="a"/>
    <w:qFormat/>
    <w:rsid w:val="00A00128"/>
    <w:pPr>
      <w:spacing w:line="360" w:lineRule="auto"/>
      <w:ind w:firstLine="709"/>
      <w:jc w:val="both"/>
    </w:pPr>
    <w:rPr>
      <w:sz w:val="28"/>
      <w:szCs w:val="28"/>
    </w:r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 w:val="28"/>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 w:val="28"/>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 w:val="28"/>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 w:val="28"/>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rPr>
      <w:sz w:val="28"/>
      <w:szCs w:val="28"/>
    </w:r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 w:val="28"/>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 w:val="28"/>
      <w:szCs w:val="20"/>
    </w:rPr>
  </w:style>
  <w:style w:type="paragraph" w:customStyle="1" w:styleId="42">
    <w:name w:val="Цитата4"/>
    <w:basedOn w:val="a"/>
    <w:qFormat/>
    <w:rsid w:val="00923791"/>
    <w:pPr>
      <w:suppressAutoHyphens/>
      <w:spacing w:line="360" w:lineRule="auto"/>
      <w:ind w:left="526" w:right="43" w:firstLine="709"/>
      <w:jc w:val="both"/>
    </w:pPr>
    <w:rPr>
      <w:sz w:val="28"/>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 w:val="28"/>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 w:val="28"/>
      <w:lang w:eastAsia="ar-SA"/>
    </w:rPr>
  </w:style>
  <w:style w:type="paragraph" w:customStyle="1" w:styleId="Postan">
    <w:name w:val="Postan"/>
    <w:basedOn w:val="a"/>
    <w:rsid w:val="00923791"/>
    <w:pPr>
      <w:jc w:val="center"/>
    </w:pPr>
    <w:rPr>
      <w:sz w:val="28"/>
      <w:szCs w:val="20"/>
    </w:rPr>
  </w:style>
  <w:style w:type="paragraph" w:customStyle="1" w:styleId="14-15">
    <w:name w:val="14-15"/>
    <w:basedOn w:val="a"/>
    <w:rsid w:val="00923791"/>
    <w:pPr>
      <w:spacing w:before="100" w:beforeAutospacing="1" w:after="100" w:afterAutospacing="1"/>
    </w:p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lang w:eastAsia="ar-SA"/>
    </w:rPr>
  </w:style>
  <w:style w:type="paragraph" w:customStyle="1" w:styleId="-11">
    <w:name w:val="Цветной список - Акцент 11"/>
    <w:basedOn w:val="a"/>
    <w:rsid w:val="00A36827"/>
    <w:pPr>
      <w:suppressAutoHyphens/>
      <w:ind w:left="720"/>
    </w:pPr>
    <w:rPr>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 w:val="28"/>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 w:val="28"/>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 w:val="28"/>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 w:val="28"/>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character" w:customStyle="1" w:styleId="pt-a0-000002">
    <w:name w:val="pt-a0-000002"/>
    <w:basedOn w:val="a1"/>
    <w:rsid w:val="004E3E0D"/>
  </w:style>
  <w:style w:type="paragraph" w:customStyle="1" w:styleId="pt-consplusnormal">
    <w:name w:val="pt-consplusnormal"/>
    <w:basedOn w:val="a"/>
    <w:rsid w:val="004E3E0D"/>
    <w:pPr>
      <w:spacing w:before="100" w:beforeAutospacing="1" w:after="100" w:afterAutospacing="1"/>
    </w:pPr>
  </w:style>
  <w:style w:type="character" w:customStyle="1" w:styleId="pt-a0">
    <w:name w:val="pt-a0"/>
    <w:basedOn w:val="a1"/>
    <w:rsid w:val="004E3E0D"/>
  </w:style>
  <w:style w:type="character" w:customStyle="1" w:styleId="pt-a0-000004">
    <w:name w:val="pt-a0-000004"/>
    <w:basedOn w:val="a1"/>
    <w:rsid w:val="00EA77AF"/>
  </w:style>
  <w:style w:type="character" w:customStyle="1" w:styleId="pt-a0-000003">
    <w:name w:val="pt-a0-000003"/>
    <w:basedOn w:val="a1"/>
    <w:rsid w:val="00064287"/>
  </w:style>
  <w:style w:type="character" w:customStyle="1" w:styleId="grey">
    <w:name w:val="grey"/>
    <w:basedOn w:val="a1"/>
    <w:rsid w:val="007317A6"/>
  </w:style>
  <w:style w:type="character" w:customStyle="1" w:styleId="markedcontent">
    <w:name w:val="markedcontent"/>
    <w:basedOn w:val="a1"/>
    <w:rsid w:val="008B01AB"/>
  </w:style>
  <w:style w:type="character" w:customStyle="1" w:styleId="pt-a1-000005">
    <w:name w:val="pt-a1-000005"/>
    <w:basedOn w:val="a1"/>
    <w:rsid w:val="000C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63334374">
      <w:bodyDiv w:val="1"/>
      <w:marLeft w:val="0"/>
      <w:marRight w:val="0"/>
      <w:marTop w:val="0"/>
      <w:marBottom w:val="0"/>
      <w:divBdr>
        <w:top w:val="none" w:sz="0" w:space="0" w:color="auto"/>
        <w:left w:val="none" w:sz="0" w:space="0" w:color="auto"/>
        <w:bottom w:val="none" w:sz="0" w:space="0" w:color="auto"/>
        <w:right w:val="none" w:sz="0" w:space="0" w:color="auto"/>
      </w:divBdr>
      <w:divsChild>
        <w:div w:id="986127729">
          <w:marLeft w:val="0"/>
          <w:marRight w:val="0"/>
          <w:marTop w:val="0"/>
          <w:marBottom w:val="0"/>
          <w:divBdr>
            <w:top w:val="none" w:sz="0" w:space="0" w:color="auto"/>
            <w:left w:val="none" w:sz="0" w:space="0" w:color="auto"/>
            <w:bottom w:val="none" w:sz="0" w:space="0" w:color="auto"/>
            <w:right w:val="none" w:sz="0" w:space="0" w:color="auto"/>
          </w:divBdr>
        </w:div>
      </w:divsChild>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78337706">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84727147">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hmansy.ru/storage/app/uploads/public/5b7/2b3/12b/5b72b312b31a8986940950.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DE073FF43E13EB50C7A9C4F55DD3E60B41B31A22544A0527377F40C234F9E6431792511C45D8079E14515A9AA0576237BBDF0C7833D3F9AKAiAL" TargetMode="External"/><Relationship Id="rId4" Type="http://schemas.openxmlformats.org/officeDocument/2006/relationships/settings" Target="settings.xml"/><Relationship Id="rId9" Type="http://schemas.openxmlformats.org/officeDocument/2006/relationships/hyperlink" Target="https://docs.cntd.ru/document/578051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4B1E-0178-4539-B29D-4A284EFB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4563</Words>
  <Characters>26014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2020-07-08T09:37:00Z</cp:lastPrinted>
  <dcterms:created xsi:type="dcterms:W3CDTF">2023-06-07T06:53:00Z</dcterms:created>
  <dcterms:modified xsi:type="dcterms:W3CDTF">2023-06-07T06:53:00Z</dcterms:modified>
</cp:coreProperties>
</file>